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61" w:type="dxa"/>
        <w:tblInd w:w="-106" w:type="dxa"/>
        <w:tblLayout w:type="fixed"/>
        <w:tblCellMar>
          <w:top w:w="0" w:type="dxa"/>
          <w:left w:w="108" w:type="dxa"/>
          <w:bottom w:w="0" w:type="dxa"/>
          <w:right w:w="108" w:type="dxa"/>
        </w:tblCellMar>
      </w:tblPr>
      <w:tblGrid>
        <w:gridCol w:w="576"/>
        <w:gridCol w:w="995"/>
        <w:gridCol w:w="5880"/>
        <w:gridCol w:w="519"/>
        <w:gridCol w:w="591"/>
      </w:tblGrid>
      <w:tr>
        <w:tblPrEx>
          <w:tblLayout w:type="fixed"/>
          <w:tblCellMar>
            <w:top w:w="0" w:type="dxa"/>
            <w:left w:w="108" w:type="dxa"/>
            <w:bottom w:w="0" w:type="dxa"/>
            <w:right w:w="108" w:type="dxa"/>
          </w:tblCellMar>
        </w:tblPrEx>
        <w:trPr>
          <w:trHeight w:val="420" w:hRule="atLeast"/>
        </w:trPr>
        <w:tc>
          <w:tcPr>
            <w:tcW w:w="856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项目名称：数字化校园管理平台项目</w:t>
            </w:r>
          </w:p>
        </w:tc>
      </w:tr>
      <w:tr>
        <w:tblPrEx>
          <w:tblLayout w:type="fixed"/>
          <w:tblCellMar>
            <w:top w:w="0" w:type="dxa"/>
            <w:left w:w="108" w:type="dxa"/>
            <w:bottom w:w="0" w:type="dxa"/>
            <w:right w:w="108" w:type="dxa"/>
          </w:tblCellMar>
        </w:tblPrEx>
        <w:trPr>
          <w:trHeight w:val="300" w:hRule="atLeast"/>
        </w:trPr>
        <w:tc>
          <w:tcPr>
            <w:tcW w:w="57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rPr>
            </w:pPr>
            <w:r>
              <w:rPr>
                <w:rFonts w:hint="eastAsia" w:ascii="宋体" w:hAnsi="宋体" w:cs="宋体"/>
                <w:b/>
                <w:bCs/>
                <w:kern w:val="0"/>
              </w:rPr>
              <w:t>序号</w:t>
            </w:r>
          </w:p>
        </w:tc>
        <w:tc>
          <w:tcPr>
            <w:tcW w:w="995" w:type="dxa"/>
            <w:tcBorders>
              <w:top w:val="nil"/>
              <w:left w:val="nil"/>
              <w:bottom w:val="single" w:color="auto" w:sz="4" w:space="0"/>
              <w:right w:val="single" w:color="auto" w:sz="4" w:space="0"/>
            </w:tcBorders>
            <w:vAlign w:val="center"/>
          </w:tcPr>
          <w:p>
            <w:pPr>
              <w:widowControl/>
              <w:jc w:val="center"/>
              <w:rPr>
                <w:rFonts w:ascii="宋体" w:cs="宋体"/>
                <w:b/>
                <w:bCs/>
                <w:kern w:val="0"/>
              </w:rPr>
            </w:pPr>
            <w:r>
              <w:rPr>
                <w:rFonts w:hint="eastAsia" w:ascii="宋体" w:hAnsi="宋体" w:cs="宋体"/>
                <w:b/>
                <w:bCs/>
                <w:kern w:val="0"/>
              </w:rPr>
              <w:t>名称</w:t>
            </w:r>
          </w:p>
        </w:tc>
        <w:tc>
          <w:tcPr>
            <w:tcW w:w="5880" w:type="dxa"/>
            <w:tcBorders>
              <w:top w:val="nil"/>
              <w:left w:val="nil"/>
              <w:bottom w:val="single" w:color="auto" w:sz="4" w:space="0"/>
              <w:right w:val="single" w:color="auto" w:sz="4" w:space="0"/>
            </w:tcBorders>
            <w:vAlign w:val="center"/>
          </w:tcPr>
          <w:p>
            <w:pPr>
              <w:widowControl/>
              <w:jc w:val="center"/>
              <w:rPr>
                <w:rFonts w:ascii="宋体" w:cs="宋体"/>
                <w:b/>
                <w:bCs/>
                <w:kern w:val="0"/>
              </w:rPr>
            </w:pPr>
            <w:r>
              <w:rPr>
                <w:rFonts w:hint="eastAsia" w:ascii="宋体" w:hAnsi="宋体" w:cs="宋体"/>
                <w:b/>
                <w:bCs/>
                <w:kern w:val="0"/>
              </w:rPr>
              <w:t>技术参数</w:t>
            </w:r>
          </w:p>
        </w:tc>
        <w:tc>
          <w:tcPr>
            <w:tcW w:w="519" w:type="dxa"/>
            <w:tcBorders>
              <w:top w:val="nil"/>
              <w:left w:val="nil"/>
              <w:bottom w:val="single" w:color="auto" w:sz="4" w:space="0"/>
              <w:right w:val="single" w:color="auto" w:sz="4" w:space="0"/>
            </w:tcBorders>
            <w:vAlign w:val="center"/>
          </w:tcPr>
          <w:p>
            <w:pPr>
              <w:widowControl/>
              <w:jc w:val="center"/>
              <w:rPr>
                <w:rFonts w:ascii="宋体" w:cs="宋体"/>
                <w:b/>
                <w:bCs/>
                <w:kern w:val="0"/>
              </w:rPr>
            </w:pPr>
            <w:r>
              <w:rPr>
                <w:rFonts w:hint="eastAsia" w:ascii="宋体" w:hAnsi="宋体" w:cs="宋体"/>
                <w:b/>
                <w:bCs/>
                <w:kern w:val="0"/>
              </w:rPr>
              <w:t>数量</w:t>
            </w:r>
          </w:p>
        </w:tc>
        <w:tc>
          <w:tcPr>
            <w:tcW w:w="591" w:type="dxa"/>
            <w:tcBorders>
              <w:top w:val="nil"/>
              <w:left w:val="nil"/>
              <w:bottom w:val="single" w:color="auto" w:sz="4" w:space="0"/>
              <w:right w:val="single" w:color="auto" w:sz="4" w:space="0"/>
            </w:tcBorders>
            <w:vAlign w:val="center"/>
          </w:tcPr>
          <w:p>
            <w:pPr>
              <w:jc w:val="center"/>
              <w:rPr>
                <w:rFonts w:ascii="宋体" w:cs="宋体"/>
                <w:b/>
                <w:bCs/>
                <w:kern w:val="0"/>
              </w:rPr>
            </w:pPr>
            <w:r>
              <w:rPr>
                <w:rFonts w:hint="eastAsia" w:ascii="宋体" w:hAnsi="宋体" w:cs="宋体"/>
                <w:b/>
                <w:bCs/>
                <w:kern w:val="0"/>
              </w:rPr>
              <w:t>单位</w:t>
            </w:r>
          </w:p>
        </w:tc>
      </w:tr>
      <w:tr>
        <w:tblPrEx>
          <w:tblLayout w:type="fixed"/>
          <w:tblCellMar>
            <w:top w:w="0" w:type="dxa"/>
            <w:left w:w="108" w:type="dxa"/>
            <w:bottom w:w="0" w:type="dxa"/>
            <w:right w:w="108" w:type="dxa"/>
          </w:tblCellMar>
        </w:tblPrEx>
        <w:trPr>
          <w:trHeight w:val="139" w:hRule="atLeast"/>
        </w:trPr>
        <w:tc>
          <w:tcPr>
            <w:tcW w:w="5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w:t>
            </w:r>
          </w:p>
        </w:tc>
        <w:tc>
          <w:tcPr>
            <w:tcW w:w="995" w:type="dxa"/>
            <w:tcBorders>
              <w:top w:val="nil"/>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门户网站</w:t>
            </w:r>
          </w:p>
        </w:tc>
        <w:tc>
          <w:tcPr>
            <w:tcW w:w="5880" w:type="dxa"/>
            <w:tcBorders>
              <w:top w:val="nil"/>
              <w:left w:val="nil"/>
              <w:bottom w:val="single" w:color="auto" w:sz="4" w:space="0"/>
              <w:right w:val="single" w:color="auto" w:sz="4" w:space="0"/>
            </w:tcBorders>
            <w:vAlign w:val="center"/>
          </w:tcPr>
          <w:p>
            <w:pPr>
              <w:ind w:firstLine="420" w:firstLineChars="200"/>
            </w:pPr>
            <w:r>
              <w:rPr>
                <w:rFonts w:hint="eastAsia"/>
              </w:rPr>
              <w:t>门户功能</w:t>
            </w:r>
          </w:p>
          <w:p>
            <w:r>
              <w:rPr>
                <w:rFonts w:hint="eastAsia"/>
              </w:rPr>
              <w:t xml:space="preserve">    1.单点登录</w:t>
            </w:r>
          </w:p>
          <w:p>
            <w:r>
              <w:rPr>
                <w:rFonts w:hint="eastAsia"/>
              </w:rPr>
              <w:t xml:space="preserve">    所有用户均通过信息门户登录数字化校园；通过统一身份认证、基于身份/角色的权限分配策略实现单点登录，无须分别登录相关的每个应用系统。</w:t>
            </w:r>
          </w:p>
          <w:p>
            <w:r>
              <w:rPr>
                <w:rFonts w:hint="eastAsia"/>
              </w:rPr>
              <w:t xml:space="preserve">    2.单点退出</w:t>
            </w:r>
          </w:p>
          <w:p>
            <w:r>
              <w:rPr>
                <w:rFonts w:hint="eastAsia"/>
              </w:rPr>
              <w:t xml:space="preserve">    已经登录数字化校园的任何用户，均可从信息门户或者任一应用系统单点退出。</w:t>
            </w:r>
          </w:p>
          <w:p>
            <w:r>
              <w:rPr>
                <w:rFonts w:hint="eastAsia"/>
              </w:rPr>
              <w:t xml:space="preserve">    3.插件式布局</w:t>
            </w:r>
          </w:p>
          <w:p>
            <w:r>
              <w:rPr>
                <w:rFonts w:hint="eastAsia"/>
              </w:rPr>
              <w:t xml:space="preserve">    支持各种个性化布局，提供多种插件页面布局模版；可以根据学校发展需要添加新的功能模块，而且一页之中可以支持多种布局。</w:t>
            </w:r>
          </w:p>
          <w:p>
            <w:r>
              <w:rPr>
                <w:rFonts w:hint="eastAsia"/>
              </w:rPr>
              <w:t xml:space="preserve">    通过所见即所得的后台管理方式。</w:t>
            </w:r>
          </w:p>
          <w:p>
            <w:pPr>
              <w:ind w:firstLine="420" w:firstLineChars="200"/>
            </w:pPr>
            <w:r>
              <w:rPr>
                <w:rFonts w:hint="eastAsia"/>
              </w:rPr>
              <w:t>4.个性化</w:t>
            </w:r>
          </w:p>
          <w:p>
            <w:r>
              <w:rPr>
                <w:rFonts w:hint="eastAsia"/>
              </w:rPr>
              <w:t xml:space="preserve">    针对不同的对象(学生、教职工、管理人员及公众)，可以定义不同的业务流程与个性化界面，进而提供不同的服务模式和服务内容。</w:t>
            </w:r>
          </w:p>
          <w:p>
            <w:r>
              <w:rPr>
                <w:rFonts w:hint="eastAsia"/>
              </w:rPr>
              <w:t xml:space="preserve">    5.内容管理</w:t>
            </w:r>
          </w:p>
          <w:p>
            <w:r>
              <w:rPr>
                <w:rFonts w:hint="eastAsia"/>
              </w:rPr>
              <w:t xml:space="preserve">    提供企业级的内容管理服务，可编辑并发布信息门户内容，还可实现全生命周期的内容管理。</w:t>
            </w:r>
          </w:p>
          <w:p>
            <w:r>
              <w:rPr>
                <w:rFonts w:hint="eastAsia"/>
              </w:rPr>
              <w:t xml:space="preserve">    (1)统一内容管理：任何内容只需创建一次，即可在各种应用中使用；各种内容可定时发布到门户网站上，可定时从门户网站上撤消，还可集成到相关应用系统中。</w:t>
            </w:r>
          </w:p>
          <w:p>
            <w:r>
              <w:rPr>
                <w:rFonts w:hint="eastAsia"/>
              </w:rPr>
              <w:t xml:space="preserve">    (2)将内容管理与统一身份认证平台集成，实现内容访问控制。</w:t>
            </w:r>
          </w:p>
          <w:p>
            <w:r>
              <w:rPr>
                <w:rFonts w:hint="eastAsia"/>
              </w:rPr>
              <w:t xml:space="preserve">    (3)支持内容和文档的签入/签出及版本管理。</w:t>
            </w:r>
          </w:p>
          <w:p>
            <w:r>
              <w:rPr>
                <w:rFonts w:hint="eastAsia"/>
              </w:rPr>
              <w:t xml:space="preserve">    (4)采用所见即所得的内容编辑器，支持内容同文档、图片、影音文件的灵活合成，可以在内容中引用文档、插入图片、链接影音文件。</w:t>
            </w:r>
          </w:p>
          <w:p>
            <w:r>
              <w:rPr>
                <w:rFonts w:hint="eastAsia"/>
              </w:rPr>
              <w:t xml:space="preserve">    (5)支持文件格式转换，包括常见的文档文件、图片文件和影音文件格式。</w:t>
            </w:r>
          </w:p>
          <w:p>
            <w:r>
              <w:rPr>
                <w:rFonts w:hint="eastAsia"/>
              </w:rPr>
              <w:t xml:space="preserve">    6.信息发布</w:t>
            </w:r>
          </w:p>
          <w:p>
            <w:r>
              <w:rPr>
                <w:rFonts w:hint="eastAsia"/>
              </w:rPr>
              <w:t xml:space="preserve">    提供信息发布与管理功能，包括内容编辑、内容类型管理、内容审核、发布日期和时间的控制等。</w:t>
            </w:r>
          </w:p>
          <w:p>
            <w:r>
              <w:rPr>
                <w:rFonts w:hint="eastAsia"/>
              </w:rPr>
              <w:t xml:space="preserve">    (1)使用所见即所得的在线编辑器，编辑将要发布的内容；使用页面预览功能，即可看到页面实际效果；还可查看内容加入网站主页、栏目或任何页面中的整体效果。</w:t>
            </w:r>
          </w:p>
          <w:p>
            <w:r>
              <w:rPr>
                <w:rFonts w:hint="eastAsia"/>
              </w:rPr>
              <w:t xml:space="preserve">    (2)可以为将要发布的信息设置发布日期、有效期限、撤消日期。</w:t>
            </w:r>
          </w:p>
          <w:p>
            <w:r>
              <w:rPr>
                <w:rFonts w:hint="eastAsia"/>
              </w:rPr>
              <w:t xml:space="preserve">    (3)支持工作流：对于特定的信息发布，可以设置审批工作流程，通过批准后才可以发布。</w:t>
            </w:r>
          </w:p>
          <w:p>
            <w:r>
              <w:rPr>
                <w:rFonts w:hint="eastAsia"/>
              </w:rPr>
              <w:t xml:space="preserve">    (4)可以设置信息发布的目标站点，支持同一信息同时发布到多个站点。</w:t>
            </w:r>
          </w:p>
          <w:p>
            <w:r>
              <w:rPr>
                <w:rFonts w:hint="eastAsia"/>
              </w:rPr>
              <w:t xml:space="preserve">    7.内容搜索</w:t>
            </w:r>
          </w:p>
          <w:p>
            <w:r>
              <w:rPr>
                <w:rFonts w:hint="eastAsia"/>
              </w:rPr>
              <w:t xml:space="preserve">    基于企业级的内容管理服务，支持内容搜索服务。</w:t>
            </w:r>
          </w:p>
          <w:p>
            <w:r>
              <w:rPr>
                <w:rFonts w:hint="eastAsia"/>
              </w:rPr>
              <w:t xml:space="preserve">    (1)提供广泛的搜索范围，包括网页、文档、邮件、数据等。</w:t>
            </w:r>
          </w:p>
          <w:p>
            <w:r>
              <w:rPr>
                <w:rFonts w:hint="eastAsia"/>
              </w:rPr>
              <w:t xml:space="preserve">    (2)基于访问权限的搜索：只有具有访问权限的用户，才能搜索到相应的内容。</w:t>
            </w:r>
          </w:p>
          <w:p>
            <w:r>
              <w:rPr>
                <w:rFonts w:hint="eastAsia"/>
              </w:rPr>
              <w:t xml:space="preserve">    (3)支持多种搜索条件：与、或、大于、小于、通配符及联合查询；还可指定搜索范围。</w:t>
            </w:r>
          </w:p>
          <w:p>
            <w:r>
              <w:rPr>
                <w:rFonts w:hint="eastAsia"/>
              </w:rPr>
              <w:t xml:space="preserve">    8.监控与分析</w:t>
            </w:r>
          </w:p>
          <w:p>
            <w:r>
              <w:rPr>
                <w:rFonts w:hint="eastAsia"/>
              </w:rPr>
              <w:t xml:space="preserve">    提供监控与分析模块，对信息门户的运行进行全方位地监控与分析。</w:t>
            </w:r>
          </w:p>
          <w:p>
            <w:r>
              <w:rPr>
                <w:rFonts w:hint="eastAsia"/>
              </w:rPr>
              <w:t>常用指标包括：用户登录情况，用户访问流量，用户停留时间；搜索关键词统计；各个文档的浏览与下载流量。</w:t>
            </w:r>
          </w:p>
          <w:p>
            <w:r>
              <w:rPr>
                <w:rFonts w:hint="eastAsia"/>
              </w:rPr>
              <w:t xml:space="preserve">    9.灵活的系统管理和严密的安全控制</w:t>
            </w:r>
          </w:p>
          <w:p>
            <w:r>
              <w:rPr>
                <w:rFonts w:hint="eastAsia"/>
              </w:rPr>
              <w:t xml:space="preserve">    (1)提供全面的WEB管理功能，可以远程管理服务器。</w:t>
            </w:r>
          </w:p>
          <w:p>
            <w:r>
              <w:rPr>
                <w:rFonts w:hint="eastAsia"/>
              </w:rPr>
              <w:t xml:space="preserve">    (2)支持联盟化身份管理(包括添加新用户、授权、激活和撤消等功能)和单点登录。</w:t>
            </w:r>
          </w:p>
          <w:p>
            <w:r>
              <w:rPr>
                <w:rFonts w:hint="eastAsia"/>
              </w:rPr>
              <w:t xml:space="preserve">    (3)严密的授权管理功能，可以对整个网站、组织、用户组或某个模块的某个属性设置权限；支持基于角色的访问控制。</w:t>
            </w:r>
          </w:p>
          <w:p>
            <w:pPr>
              <w:rPr>
                <w:rFonts w:ascii="宋体" w:cs="宋体"/>
                <w:kern w:val="0"/>
              </w:rPr>
            </w:pPr>
            <w:r>
              <w:rPr>
                <w:rFonts w:hint="eastAsia"/>
              </w:rPr>
              <w:t xml:space="preserve">    (4)通过限制访问者IP、限制用户、限制用户访问时间，有效保障门户安全。</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w:t>
            </w:r>
          </w:p>
        </w:tc>
        <w:tc>
          <w:tcPr>
            <w:tcW w:w="591" w:type="dxa"/>
            <w:tcBorders>
              <w:top w:val="nil"/>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90" w:hRule="atLeast"/>
        </w:trPr>
        <w:tc>
          <w:tcPr>
            <w:tcW w:w="5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2</w:t>
            </w:r>
          </w:p>
        </w:tc>
        <w:tc>
          <w:tcPr>
            <w:tcW w:w="995" w:type="dxa"/>
            <w:tcBorders>
              <w:top w:val="nil"/>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示范校验收专题网站</w:t>
            </w:r>
          </w:p>
        </w:tc>
        <w:tc>
          <w:tcPr>
            <w:tcW w:w="5880" w:type="dxa"/>
            <w:tcBorders>
              <w:top w:val="nil"/>
              <w:left w:val="nil"/>
              <w:bottom w:val="single" w:color="auto" w:sz="4" w:space="0"/>
              <w:right w:val="single" w:color="auto" w:sz="4" w:space="0"/>
            </w:tcBorders>
            <w:vAlign w:val="center"/>
          </w:tcPr>
          <w:p>
            <w:pPr>
              <w:widowControl/>
              <w:ind w:firstLine="420" w:firstLineChars="200"/>
              <w:jc w:val="left"/>
              <w:rPr>
                <w:rFonts w:ascii="宋体" w:cs="宋体"/>
                <w:kern w:val="0"/>
              </w:rPr>
            </w:pPr>
            <w:r>
              <w:rPr>
                <w:rFonts w:hint="eastAsia" w:ascii="宋体" w:cs="宋体"/>
                <w:kern w:val="0"/>
              </w:rPr>
              <w:t>示范校验收专题网站是总结提炼学校在改革培养模式、改革教学模式、改革办学模式、创新教育内容、加强队伍建设、完善内部管理、该革评价模式等方面的典型做法和成效的，展示相关成果的网站。需包含：</w:t>
            </w:r>
          </w:p>
          <w:p>
            <w:pPr>
              <w:widowControl/>
              <w:jc w:val="left"/>
              <w:rPr>
                <w:rFonts w:ascii="宋体" w:cs="宋体"/>
                <w:kern w:val="0"/>
              </w:rPr>
            </w:pPr>
            <w:r>
              <w:rPr>
                <w:rFonts w:hint="eastAsia" w:ascii="宋体" w:cs="宋体"/>
                <w:kern w:val="0"/>
              </w:rPr>
              <w:t>(1)公告通知；</w:t>
            </w:r>
          </w:p>
          <w:p>
            <w:pPr>
              <w:widowControl/>
              <w:jc w:val="left"/>
              <w:rPr>
                <w:rFonts w:ascii="宋体" w:cs="宋体"/>
                <w:kern w:val="0"/>
              </w:rPr>
            </w:pPr>
            <w:r>
              <w:rPr>
                <w:rFonts w:hint="eastAsia" w:ascii="宋体" w:cs="宋体"/>
                <w:kern w:val="0"/>
              </w:rPr>
              <w:t>(2)建设概况；</w:t>
            </w:r>
          </w:p>
          <w:p>
            <w:pPr>
              <w:widowControl/>
              <w:jc w:val="left"/>
              <w:rPr>
                <w:rFonts w:ascii="宋体" w:cs="宋体"/>
                <w:kern w:val="0"/>
              </w:rPr>
            </w:pPr>
            <w:r>
              <w:rPr>
                <w:rFonts w:hint="eastAsia" w:ascii="宋体" w:cs="宋体"/>
                <w:kern w:val="0"/>
              </w:rPr>
              <w:t>(3)视频汇报；</w:t>
            </w:r>
          </w:p>
          <w:p>
            <w:pPr>
              <w:widowControl/>
              <w:jc w:val="left"/>
              <w:rPr>
                <w:rFonts w:ascii="宋体" w:cs="宋体"/>
                <w:kern w:val="0"/>
              </w:rPr>
            </w:pPr>
            <w:r>
              <w:rPr>
                <w:rFonts w:hint="eastAsia" w:ascii="宋体" w:cs="宋体"/>
                <w:kern w:val="0"/>
              </w:rPr>
              <w:t>(4)典型案例；</w:t>
            </w:r>
          </w:p>
          <w:p>
            <w:pPr>
              <w:widowControl/>
              <w:jc w:val="left"/>
              <w:rPr>
                <w:rFonts w:ascii="宋体" w:cs="宋体"/>
                <w:kern w:val="0"/>
              </w:rPr>
            </w:pPr>
            <w:r>
              <w:rPr>
                <w:rFonts w:hint="eastAsia" w:ascii="宋体" w:cs="宋体"/>
                <w:kern w:val="0"/>
              </w:rPr>
              <w:t>(5)政策指导；</w:t>
            </w:r>
          </w:p>
          <w:p>
            <w:pPr>
              <w:widowControl/>
              <w:jc w:val="left"/>
              <w:rPr>
                <w:rFonts w:ascii="宋体" w:cs="宋体"/>
                <w:kern w:val="0"/>
              </w:rPr>
            </w:pPr>
            <w:r>
              <w:rPr>
                <w:rFonts w:hint="eastAsia" w:ascii="宋体" w:cs="宋体"/>
                <w:kern w:val="0"/>
              </w:rPr>
              <w:t>(6)建设历程；</w:t>
            </w:r>
          </w:p>
          <w:p>
            <w:pPr>
              <w:widowControl/>
              <w:jc w:val="left"/>
              <w:rPr>
                <w:rFonts w:ascii="宋体" w:cs="宋体"/>
                <w:kern w:val="0"/>
              </w:rPr>
            </w:pPr>
            <w:r>
              <w:rPr>
                <w:rFonts w:hint="eastAsia" w:ascii="宋体" w:cs="宋体"/>
                <w:kern w:val="0"/>
              </w:rPr>
              <w:t>(7)建设成果；</w:t>
            </w:r>
          </w:p>
          <w:p>
            <w:pPr>
              <w:widowControl/>
              <w:jc w:val="left"/>
              <w:rPr>
                <w:rFonts w:ascii="宋体" w:cs="宋体"/>
                <w:kern w:val="0"/>
              </w:rPr>
            </w:pPr>
            <w:r>
              <w:rPr>
                <w:rFonts w:hint="eastAsia" w:ascii="宋体" w:cs="宋体"/>
                <w:kern w:val="0"/>
              </w:rPr>
              <w:t>(8)验收专栏：学校提升情况、重点专业、特色项目、资金投入、贡献与示范、媒体宣传。</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w:t>
            </w:r>
          </w:p>
        </w:tc>
        <w:tc>
          <w:tcPr>
            <w:tcW w:w="591" w:type="dxa"/>
            <w:tcBorders>
              <w:top w:val="nil"/>
              <w:left w:val="nil"/>
              <w:bottom w:val="single" w:color="auto" w:sz="4" w:space="0"/>
              <w:right w:val="single" w:color="auto" w:sz="4" w:space="0"/>
            </w:tcBorders>
            <w:vAlign w:val="center"/>
          </w:tcPr>
          <w:p>
            <w:pPr>
              <w:jc w:val="center"/>
              <w:rPr>
                <w:rFonts w:asci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699" w:hRule="atLeast"/>
        </w:trPr>
        <w:tc>
          <w:tcPr>
            <w:tcW w:w="5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3</w:t>
            </w:r>
          </w:p>
        </w:tc>
        <w:tc>
          <w:tcPr>
            <w:tcW w:w="995" w:type="dxa"/>
            <w:tcBorders>
              <w:top w:val="nil"/>
              <w:left w:val="nil"/>
              <w:bottom w:val="single" w:color="auto" w:sz="4" w:space="0"/>
              <w:right w:val="single" w:color="auto" w:sz="4" w:space="0"/>
            </w:tcBorders>
            <w:vAlign w:val="center"/>
          </w:tcPr>
          <w:p>
            <w:pPr>
              <w:jc w:val="center"/>
            </w:pPr>
            <w:r>
              <w:rPr>
                <w:rFonts w:hint="eastAsia"/>
              </w:rPr>
              <w:t>学校基本信息</w:t>
            </w:r>
          </w:p>
        </w:tc>
        <w:tc>
          <w:tcPr>
            <w:tcW w:w="5880" w:type="dxa"/>
            <w:tcBorders>
              <w:top w:val="nil"/>
              <w:left w:val="nil"/>
              <w:bottom w:val="single" w:color="auto" w:sz="4" w:space="0"/>
              <w:right w:val="single" w:color="auto" w:sz="4" w:space="0"/>
            </w:tcBorders>
            <w:vAlign w:val="top"/>
          </w:tcPr>
          <w:p>
            <w:pPr>
              <w:ind w:firstLine="420" w:firstLineChars="200"/>
            </w:pPr>
            <w:r>
              <w:rPr>
                <w:rFonts w:hint="eastAsia"/>
              </w:rPr>
              <w:t>学校基本信息管理</w:t>
            </w:r>
          </w:p>
          <w:p>
            <w:r>
              <w:rPr>
                <w:rFonts w:hint="eastAsia"/>
              </w:rPr>
              <w:t xml:space="preserve">    学校基本信息管理主要包括学校基础信息录入维护，系统参数设定。学校基础信息包括专业设置，学期设置，学校建筑信息维护，学校部门设置；系统参数主要包含系统正常运行所需要的参数设定，数据库备份及维护。</w:t>
            </w:r>
          </w:p>
          <w:p>
            <w:pPr>
              <w:ind w:firstLine="420" w:firstLineChars="200"/>
            </w:pPr>
            <w:r>
              <w:rPr>
                <w:rFonts w:hint="eastAsia"/>
              </w:rPr>
              <w:t>学校基本信息管理主要包括：</w:t>
            </w:r>
          </w:p>
          <w:p>
            <w:r>
              <w:t xml:space="preserve"> </w:t>
            </w:r>
            <w:r>
              <w:rPr>
                <w:rFonts w:hint="eastAsia"/>
              </w:rPr>
              <w:t>系统初始化</w:t>
            </w:r>
          </w:p>
          <w:p>
            <w:r>
              <w:t xml:space="preserve"> </w:t>
            </w:r>
            <w:r>
              <w:rPr>
                <w:rFonts w:hint="eastAsia"/>
              </w:rPr>
              <w:t>子模块授权管理</w:t>
            </w:r>
          </w:p>
          <w:p>
            <w:r>
              <w:t xml:space="preserve"> </w:t>
            </w:r>
            <w:r>
              <w:rPr>
                <w:rFonts w:hint="eastAsia"/>
              </w:rPr>
              <w:t>管理员管理</w:t>
            </w:r>
          </w:p>
          <w:p>
            <w:r>
              <w:t xml:space="preserve"> </w:t>
            </w:r>
            <w:r>
              <w:rPr>
                <w:rFonts w:hint="eastAsia"/>
              </w:rPr>
              <w:t>信息反馈</w:t>
            </w:r>
          </w:p>
          <w:p>
            <w:r>
              <w:t xml:space="preserve"> </w:t>
            </w:r>
            <w:r>
              <w:rPr>
                <w:rFonts w:hint="eastAsia"/>
              </w:rPr>
              <w:t>数据库维护</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w:t>
            </w:r>
          </w:p>
        </w:tc>
        <w:tc>
          <w:tcPr>
            <w:tcW w:w="591" w:type="dxa"/>
            <w:tcBorders>
              <w:top w:val="nil"/>
              <w:left w:val="nil"/>
              <w:bottom w:val="single" w:color="auto" w:sz="4" w:space="0"/>
              <w:right w:val="single" w:color="auto" w:sz="4" w:space="0"/>
            </w:tcBorders>
            <w:vAlign w:val="center"/>
          </w:tcPr>
          <w:p>
            <w:pPr>
              <w:jc w:val="center"/>
              <w:rPr>
                <w:rFonts w:asci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90" w:hRule="atLeast"/>
        </w:trPr>
        <w:tc>
          <w:tcPr>
            <w:tcW w:w="5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4</w:t>
            </w:r>
          </w:p>
        </w:tc>
        <w:tc>
          <w:tcPr>
            <w:tcW w:w="995" w:type="dxa"/>
            <w:tcBorders>
              <w:top w:val="nil"/>
              <w:left w:val="nil"/>
              <w:bottom w:val="single" w:color="auto" w:sz="4" w:space="0"/>
              <w:right w:val="single" w:color="auto" w:sz="4" w:space="0"/>
            </w:tcBorders>
            <w:vAlign w:val="center"/>
          </w:tcPr>
          <w:p>
            <w:pPr>
              <w:jc w:val="center"/>
            </w:pPr>
            <w:r>
              <w:rPr>
                <w:rFonts w:hint="eastAsia"/>
              </w:rPr>
              <w:t>教务系统</w:t>
            </w:r>
          </w:p>
        </w:tc>
        <w:tc>
          <w:tcPr>
            <w:tcW w:w="5880" w:type="dxa"/>
            <w:tcBorders>
              <w:top w:val="nil"/>
              <w:left w:val="nil"/>
              <w:bottom w:val="single" w:color="auto" w:sz="4" w:space="0"/>
              <w:right w:val="single" w:color="auto" w:sz="4" w:space="0"/>
            </w:tcBorders>
            <w:vAlign w:val="top"/>
          </w:tcPr>
          <w:p>
            <w:pPr>
              <w:ind w:firstLine="420" w:firstLineChars="200"/>
            </w:pPr>
            <w:r>
              <w:rPr>
                <w:rFonts w:hint="eastAsia"/>
              </w:rPr>
              <w:t>教务管理模块涵盖职了中职院校教务管理工作所有环节，涉及到开课管理、教学计划管理、课表管理、考试管理、教材管理、任课教师考核六个方面，基于校园网/互联网为中职院校的教学工作提供先进实用的信息化管理手段，为学生、教师教辅人员提供简便快捷的网络化信息服务，能够协助中职院校建立符合自身特殊需要的个性化教务管理规范。</w:t>
            </w:r>
          </w:p>
          <w:p>
            <w:pPr>
              <w:ind w:firstLine="420" w:firstLineChars="200"/>
            </w:pPr>
            <w:r>
              <w:rPr>
                <w:rFonts w:hint="eastAsia"/>
              </w:rPr>
              <w:t>1. 开课管理</w:t>
            </w:r>
          </w:p>
          <w:p>
            <w:pPr>
              <w:ind w:firstLine="420" w:firstLineChars="200"/>
            </w:pPr>
            <w:r>
              <w:rPr>
                <w:rFonts w:hint="eastAsia"/>
              </w:rPr>
              <w:t>开课管理是为每个专业配置该专业所有学年所需要学习的课程，课时。</w:t>
            </w:r>
          </w:p>
          <w:p>
            <w:pPr>
              <w:ind w:firstLine="420" w:firstLineChars="200"/>
            </w:pPr>
            <w:r>
              <w:rPr>
                <w:rFonts w:hint="eastAsia"/>
              </w:rPr>
              <w:t>2. 教学计划管理：</w:t>
            </w:r>
          </w:p>
          <w:p>
            <w:pPr>
              <w:ind w:firstLine="420" w:firstLineChars="200"/>
            </w:pPr>
            <w:r>
              <w:rPr>
                <w:rFonts w:hint="eastAsia"/>
              </w:rPr>
              <w:t>教学计划是中职院校教学运行的基本依据，由各个年级/专业培养方案构成。</w:t>
            </w:r>
          </w:p>
          <w:p>
            <w:pPr>
              <w:ind w:firstLine="420" w:firstLineChars="200"/>
            </w:pPr>
            <w:r>
              <w:rPr>
                <w:rFonts w:hint="eastAsia"/>
              </w:rPr>
              <w:t>(1)设置教学计划维护</w:t>
            </w:r>
          </w:p>
          <w:p>
            <w:pPr>
              <w:ind w:firstLine="420" w:firstLineChars="200"/>
            </w:pPr>
            <w:r>
              <w:rPr>
                <w:rFonts w:hint="eastAsia"/>
              </w:rPr>
              <w:t>(2)设置教学计划变更</w:t>
            </w:r>
          </w:p>
          <w:p>
            <w:r>
              <w:rPr>
                <w:rFonts w:hint="eastAsia"/>
              </w:rPr>
              <w:t xml:space="preserve">     3．课表管理：</w:t>
            </w:r>
          </w:p>
          <w:p>
            <w:r>
              <w:rPr>
                <w:rFonts w:hint="eastAsia"/>
              </w:rPr>
              <w:t xml:space="preserve">    课表管理是根据教学计划，为每个专业每个班级自动排课，生成全校大课表及每个班级课表，每个任课教师课表。</w:t>
            </w:r>
          </w:p>
          <w:p>
            <w:pPr>
              <w:ind w:firstLine="420" w:firstLineChars="200"/>
            </w:pPr>
            <w:r>
              <w:rPr>
                <w:rFonts w:hint="eastAsia"/>
              </w:rPr>
              <w:t xml:space="preserve"> 4．考试管理</w:t>
            </w:r>
          </w:p>
          <w:p>
            <w:pPr>
              <w:ind w:firstLine="420" w:firstLineChars="200"/>
            </w:pPr>
            <w:r>
              <w:rPr>
                <w:rFonts w:hint="eastAsia"/>
              </w:rPr>
              <w:t>(1)试卷管理。</w:t>
            </w:r>
          </w:p>
          <w:p>
            <w:pPr>
              <w:ind w:firstLine="420" w:firstLineChars="200"/>
            </w:pPr>
            <w:r>
              <w:rPr>
                <w:rFonts w:hint="eastAsia"/>
              </w:rPr>
              <w:t>(2)考试计划设置及维护。</w:t>
            </w:r>
          </w:p>
          <w:p>
            <w:pPr>
              <w:ind w:firstLine="420" w:firstLineChars="200"/>
            </w:pPr>
            <w:r>
              <w:rPr>
                <w:rFonts w:hint="eastAsia"/>
              </w:rPr>
              <w:t>(3)考场安排。</w:t>
            </w:r>
          </w:p>
          <w:p>
            <w:pPr>
              <w:ind w:firstLine="420" w:firstLineChars="200"/>
            </w:pPr>
            <w:r>
              <w:rPr>
                <w:rFonts w:hint="eastAsia"/>
              </w:rPr>
              <w:t>(4)监考教师安排。</w:t>
            </w:r>
          </w:p>
          <w:p>
            <w:pPr>
              <w:ind w:firstLine="420" w:firstLineChars="200"/>
            </w:pPr>
            <w:r>
              <w:rPr>
                <w:rFonts w:hint="eastAsia"/>
              </w:rPr>
              <w:t>(5)班级考务查询。</w:t>
            </w:r>
          </w:p>
          <w:p>
            <w:r>
              <w:rPr>
                <w:rFonts w:hint="eastAsia"/>
              </w:rPr>
              <w:t xml:space="preserve">     5．教材管理</w:t>
            </w:r>
          </w:p>
          <w:p>
            <w:pPr>
              <w:ind w:firstLine="420" w:firstLineChars="200"/>
            </w:pPr>
            <w:r>
              <w:rPr>
                <w:rFonts w:hint="eastAsia"/>
              </w:rPr>
              <w:t>(1)教材统计查询维护及出库入库。</w:t>
            </w:r>
          </w:p>
          <w:p>
            <w:pPr>
              <w:ind w:firstLine="420" w:firstLineChars="200"/>
            </w:pPr>
            <w:r>
              <w:rPr>
                <w:rFonts w:hint="eastAsia"/>
              </w:rPr>
              <w:t>(2)教材计划管理。</w:t>
            </w:r>
          </w:p>
          <w:p>
            <w:pPr>
              <w:ind w:firstLine="420" w:firstLineChars="200"/>
            </w:pPr>
            <w:r>
              <w:rPr>
                <w:rFonts w:hint="eastAsia"/>
              </w:rPr>
              <w:t>(3)学生书费管理及查询。</w:t>
            </w:r>
          </w:p>
          <w:p>
            <w:pPr>
              <w:ind w:firstLine="420" w:firstLineChars="200"/>
            </w:pPr>
            <w:r>
              <w:rPr>
                <w:rFonts w:hint="eastAsia"/>
              </w:rPr>
              <w:t>(4)学生教材发放管理。</w:t>
            </w:r>
          </w:p>
          <w:p>
            <w:pPr>
              <w:ind w:firstLine="420" w:firstLineChars="200"/>
            </w:pPr>
            <w:r>
              <w:rPr>
                <w:rFonts w:hint="eastAsia"/>
              </w:rPr>
              <w:t>(5)教师教材发放管理。</w:t>
            </w:r>
          </w:p>
          <w:p>
            <w:r>
              <w:rPr>
                <w:rFonts w:hint="eastAsia"/>
              </w:rPr>
              <w:t xml:space="preserve">    6．任课教师考核</w:t>
            </w:r>
          </w:p>
          <w:p>
            <w:pPr>
              <w:ind w:firstLine="420" w:firstLineChars="200"/>
            </w:pPr>
            <w:r>
              <w:rPr>
                <w:rFonts w:hint="eastAsia"/>
              </w:rPr>
              <w:t>(1)教师课程临时调整（调课，代课，临时停课）。</w:t>
            </w:r>
          </w:p>
          <w:p>
            <w:pPr>
              <w:ind w:firstLine="420" w:firstLineChars="200"/>
            </w:pPr>
            <w:r>
              <w:rPr>
                <w:rFonts w:hint="eastAsia"/>
              </w:rPr>
              <w:t>(2)教师工作量计算。</w:t>
            </w:r>
          </w:p>
          <w:p>
            <w:pPr>
              <w:ind w:firstLine="420" w:firstLineChars="200"/>
            </w:pPr>
            <w:r>
              <w:rPr>
                <w:rFonts w:hint="eastAsia"/>
              </w:rPr>
              <w:t>(3)教师评教管理。</w:t>
            </w:r>
          </w:p>
          <w:p>
            <w:pPr>
              <w:ind w:firstLine="420" w:firstLineChars="200"/>
            </w:pPr>
            <w:r>
              <w:rPr>
                <w:rFonts w:hint="eastAsia"/>
              </w:rPr>
              <w:t xml:space="preserve">(4)任课教师相关考核管理。                                                                                                                       </w:t>
            </w:r>
          </w:p>
          <w:p>
            <w:pPr>
              <w:ind w:firstLine="420" w:firstLineChars="200"/>
            </w:pPr>
            <w:r>
              <w:rPr>
                <w:rFonts w:hint="eastAsia"/>
              </w:rPr>
              <w:t>7.成绩管理主要是统计学生成绩，针对学生平时成绩及期中期末成绩进行统计分析和查询：</w:t>
            </w:r>
          </w:p>
          <w:p>
            <w:pPr>
              <w:ind w:firstLine="420" w:firstLineChars="200"/>
            </w:pPr>
            <w:r>
              <w:rPr>
                <w:rFonts w:hint="eastAsia"/>
              </w:rPr>
              <w:t>(1)教学过程化管理：学生平时成绩打分、统计、汇总</w:t>
            </w:r>
          </w:p>
          <w:p>
            <w:pPr>
              <w:ind w:firstLine="420" w:firstLineChars="200"/>
            </w:pPr>
            <w:r>
              <w:rPr>
                <w:rFonts w:hint="eastAsia"/>
              </w:rPr>
              <w:t>(2)卷面成绩管理：卷面成绩录入，修改，查询</w:t>
            </w:r>
          </w:p>
          <w:p>
            <w:pPr>
              <w:ind w:firstLine="420" w:firstLineChars="200"/>
            </w:pPr>
            <w:r>
              <w:rPr>
                <w:rFonts w:hint="eastAsia"/>
              </w:rPr>
              <w:t>(3)成绩管理查询：按照班级查询成绩</w:t>
            </w:r>
          </w:p>
          <w:p>
            <w:pPr>
              <w:ind w:firstLine="420" w:firstLineChars="200"/>
            </w:pPr>
            <w:r>
              <w:rPr>
                <w:rFonts w:hint="eastAsia"/>
              </w:rPr>
              <w:t xml:space="preserve">(4)成绩导出：成绩导出为excel表格 </w:t>
            </w:r>
          </w:p>
          <w:p>
            <w:pPr>
              <w:ind w:firstLine="420" w:firstLineChars="200"/>
            </w:pPr>
            <w:r>
              <w:rPr>
                <w:rFonts w:hint="eastAsia"/>
              </w:rPr>
              <w:t xml:space="preserve">(5)补考名单查询：自动生成补考名单，补考名单显示查询                                                                                                     </w:t>
            </w:r>
          </w:p>
          <w:p>
            <w:pPr>
              <w:ind w:firstLine="420" w:firstLineChars="200"/>
            </w:pPr>
            <w:r>
              <w:rPr>
                <w:rFonts w:hint="eastAsia"/>
              </w:rPr>
              <w:t>8.教科研管理主要对学校教师个人或团队在教研及科研方面的成果进行管理统计和查询，对教研行为的量化统计，对科研成果的记录跟踪：</w:t>
            </w:r>
          </w:p>
          <w:p>
            <w:pPr>
              <w:ind w:firstLine="420" w:firstLineChars="200"/>
            </w:pPr>
            <w:r>
              <w:rPr>
                <w:rFonts w:hint="eastAsia"/>
              </w:rPr>
              <w:t>(1)教研管理：讲座安排，示范课计划、时间安排，上传电子教案并展示优秀、存档</w:t>
            </w:r>
          </w:p>
          <w:p>
            <w:pPr>
              <w:ind w:firstLine="420" w:firstLineChars="200"/>
            </w:pPr>
            <w:r>
              <w:rPr>
                <w:rFonts w:hint="eastAsia"/>
              </w:rPr>
              <w:t xml:space="preserve">(2)听课管理：安排听课计划（追加临时听课），记录，反馈                                                                                                    </w:t>
            </w:r>
          </w:p>
          <w:p>
            <w:pPr>
              <w:ind w:firstLine="420" w:firstLineChars="200"/>
            </w:pPr>
            <w:r>
              <w:rPr>
                <w:rFonts w:hint="eastAsia"/>
              </w:rPr>
              <w:t>(3)教研量化考核管理：根据教师参加的教研科研活动进行量化考核</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w:t>
            </w:r>
          </w:p>
        </w:tc>
        <w:tc>
          <w:tcPr>
            <w:tcW w:w="591" w:type="dxa"/>
            <w:tcBorders>
              <w:top w:val="nil"/>
              <w:left w:val="nil"/>
              <w:bottom w:val="single" w:color="auto" w:sz="4" w:space="0"/>
              <w:right w:val="single" w:color="auto" w:sz="4" w:space="0"/>
            </w:tcBorders>
            <w:vAlign w:val="center"/>
          </w:tcPr>
          <w:p>
            <w:pPr>
              <w:jc w:val="center"/>
              <w:rPr>
                <w:rFonts w:asci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1300" w:hRule="atLeast"/>
        </w:trPr>
        <w:tc>
          <w:tcPr>
            <w:tcW w:w="5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5</w:t>
            </w:r>
          </w:p>
        </w:tc>
        <w:tc>
          <w:tcPr>
            <w:tcW w:w="995" w:type="dxa"/>
            <w:tcBorders>
              <w:top w:val="nil"/>
              <w:left w:val="nil"/>
              <w:bottom w:val="single" w:color="auto" w:sz="4" w:space="0"/>
              <w:right w:val="single" w:color="auto" w:sz="4" w:space="0"/>
            </w:tcBorders>
            <w:vAlign w:val="center"/>
          </w:tcPr>
          <w:p>
            <w:pPr>
              <w:jc w:val="center"/>
            </w:pPr>
            <w:r>
              <w:rPr>
                <w:rFonts w:hint="eastAsia"/>
              </w:rPr>
              <w:t>教职工管理</w:t>
            </w:r>
          </w:p>
        </w:tc>
        <w:tc>
          <w:tcPr>
            <w:tcW w:w="5880" w:type="dxa"/>
            <w:tcBorders>
              <w:top w:val="nil"/>
              <w:left w:val="nil"/>
              <w:bottom w:val="single" w:color="auto" w:sz="4" w:space="0"/>
              <w:right w:val="single" w:color="auto" w:sz="4" w:space="0"/>
            </w:tcBorders>
            <w:vAlign w:val="top"/>
          </w:tcPr>
          <w:p>
            <w:pPr>
              <w:ind w:firstLine="420" w:firstLineChars="200"/>
            </w:pPr>
            <w:r>
              <w:rPr>
                <w:rFonts w:hint="eastAsia"/>
              </w:rPr>
              <w:t>教职工管理主要是对学校教职工入职、离职、退休、日常考核进行管理，包括维护教职工基本信息，维护教职工通讯录等</w:t>
            </w:r>
          </w:p>
          <w:p>
            <w:pPr>
              <w:ind w:firstLine="420" w:firstLineChars="200"/>
            </w:pPr>
            <w:r>
              <w:rPr>
                <w:rFonts w:hint="eastAsia"/>
              </w:rPr>
              <w:t xml:space="preserve">(1)教职工入职：添加教职工基本信息，并为新添加教职工分配账号及系统权限 </w:t>
            </w:r>
          </w:p>
          <w:p>
            <w:pPr>
              <w:ind w:firstLine="420" w:firstLineChars="200"/>
            </w:pPr>
            <w:r>
              <w:rPr>
                <w:rFonts w:hint="eastAsia"/>
              </w:rPr>
              <w:t>(2)教职工离职：教职工信息作废，状态修改为已离职，取消相关权限</w:t>
            </w:r>
          </w:p>
          <w:p>
            <w:pPr>
              <w:ind w:firstLine="420" w:firstLineChars="200"/>
            </w:pPr>
            <w:r>
              <w:rPr>
                <w:rFonts w:hint="eastAsia"/>
              </w:rPr>
              <w:t>(3)教职工退休：教职工状态修改为已退休，取消相关权限</w:t>
            </w:r>
          </w:p>
          <w:p>
            <w:pPr>
              <w:ind w:firstLine="420" w:firstLineChars="200"/>
            </w:pPr>
            <w:r>
              <w:rPr>
                <w:rFonts w:hint="eastAsia"/>
              </w:rPr>
              <w:t>(4)教职工日常考核：各部门相关考核汇总，统计</w:t>
            </w:r>
          </w:p>
          <w:p>
            <w:pPr>
              <w:ind w:firstLine="420" w:firstLineChars="200"/>
            </w:pPr>
            <w:r>
              <w:rPr>
                <w:rFonts w:hint="eastAsia"/>
              </w:rPr>
              <w:t>(5)通讯录管理：教师手机号查询</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w:t>
            </w:r>
          </w:p>
        </w:tc>
        <w:tc>
          <w:tcPr>
            <w:tcW w:w="591" w:type="dxa"/>
            <w:tcBorders>
              <w:top w:val="nil"/>
              <w:left w:val="nil"/>
              <w:bottom w:val="single" w:color="auto" w:sz="4" w:space="0"/>
              <w:right w:val="single" w:color="auto" w:sz="4" w:space="0"/>
            </w:tcBorders>
            <w:vAlign w:val="center"/>
          </w:tcPr>
          <w:p>
            <w:pPr>
              <w:jc w:val="center"/>
              <w:rPr>
                <w:rFonts w:asci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212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ascii="宋体" w:hAnsi="宋体" w:cs="宋体"/>
                <w:kern w:val="0"/>
              </w:rPr>
              <w:t>6</w:t>
            </w:r>
          </w:p>
        </w:tc>
        <w:tc>
          <w:tcPr>
            <w:tcW w:w="995" w:type="dxa"/>
            <w:tcBorders>
              <w:top w:val="nil"/>
              <w:left w:val="nil"/>
              <w:bottom w:val="single" w:color="auto" w:sz="4" w:space="0"/>
              <w:right w:val="single" w:color="auto" w:sz="4" w:space="0"/>
            </w:tcBorders>
            <w:shd w:val="clear" w:color="000000" w:fill="FFFFFF"/>
            <w:vAlign w:val="center"/>
          </w:tcPr>
          <w:p>
            <w:pPr>
              <w:jc w:val="center"/>
            </w:pPr>
            <w:r>
              <w:rPr>
                <w:rFonts w:hint="eastAsia"/>
              </w:rPr>
              <w:t>总务管理</w:t>
            </w:r>
          </w:p>
        </w:tc>
        <w:tc>
          <w:tcPr>
            <w:tcW w:w="5880" w:type="dxa"/>
            <w:tcBorders>
              <w:top w:val="nil"/>
              <w:left w:val="nil"/>
              <w:bottom w:val="single" w:color="auto" w:sz="4" w:space="0"/>
              <w:right w:val="single" w:color="auto" w:sz="4" w:space="0"/>
            </w:tcBorders>
            <w:vAlign w:val="top"/>
          </w:tcPr>
          <w:p>
            <w:pPr>
              <w:ind w:firstLine="420" w:firstLineChars="200"/>
            </w:pPr>
            <w:r>
              <w:rPr>
                <w:rFonts w:hint="eastAsia"/>
              </w:rPr>
              <w:t>总务管理主要是对学校后勤的管理，分为采买管理、库房管理、物品损坏维修管理、食堂管理：</w:t>
            </w:r>
          </w:p>
          <w:p>
            <w:pPr>
              <w:ind w:firstLine="420" w:firstLineChars="200"/>
            </w:pPr>
            <w:r>
              <w:rPr>
                <w:rFonts w:hint="eastAsia"/>
              </w:rPr>
              <w:t>(1)采买管理：采买记录添加、修改、查询</w:t>
            </w:r>
          </w:p>
          <w:p>
            <w:pPr>
              <w:ind w:firstLine="420" w:firstLineChars="200"/>
            </w:pPr>
            <w:r>
              <w:rPr>
                <w:rFonts w:hint="eastAsia"/>
              </w:rPr>
              <w:t>(2)库房管理：学校物品的出库、入库、数量统计</w:t>
            </w:r>
          </w:p>
          <w:p>
            <w:pPr>
              <w:ind w:firstLine="420" w:firstLineChars="200"/>
            </w:pPr>
            <w:r>
              <w:rPr>
                <w:rFonts w:hint="eastAsia"/>
              </w:rPr>
              <w:t>(3)物品损坏维修管理：物品报修，维修记录，维修损耗记录</w:t>
            </w:r>
          </w:p>
          <w:p>
            <w:pPr>
              <w:ind w:firstLine="420" w:firstLineChars="200"/>
            </w:pPr>
            <w:r>
              <w:rPr>
                <w:rFonts w:hint="eastAsia"/>
              </w:rPr>
              <w:t>(4)食堂管理：食堂晨检记录、自来水检测记录、紫外线消毒记录等</w:t>
            </w:r>
          </w:p>
          <w:p>
            <w:pPr>
              <w:ind w:firstLine="420" w:firstLineChars="200"/>
            </w:pPr>
            <w:r>
              <w:rPr>
                <w:rFonts w:hint="eastAsia"/>
              </w:rPr>
              <w:t>固定资产管理是学校对固定资产的一种分类、统计、查询，便于学校掌握自己所拥有的固定资产价值、种类、数量，方便对学校整体的评估</w:t>
            </w:r>
          </w:p>
          <w:p>
            <w:pPr>
              <w:ind w:firstLine="420" w:firstLineChars="200"/>
            </w:pPr>
            <w:r>
              <w:rPr>
                <w:rFonts w:hint="eastAsia"/>
              </w:rPr>
              <w:t xml:space="preserve">(1)固定资产录入：固定资产的名称、类别、保管员 </w:t>
            </w:r>
          </w:p>
          <w:p>
            <w:pPr>
              <w:ind w:firstLine="420" w:firstLineChars="200"/>
            </w:pPr>
            <w:r>
              <w:rPr>
                <w:rFonts w:hint="eastAsia"/>
              </w:rPr>
              <w:t>(2)固定资产管理：查询固定资产信息，固定资产分类</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w:t>
            </w:r>
          </w:p>
        </w:tc>
        <w:tc>
          <w:tcPr>
            <w:tcW w:w="591" w:type="dxa"/>
            <w:tcBorders>
              <w:top w:val="nil"/>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423" w:hRule="atLeast"/>
        </w:trPr>
        <w:tc>
          <w:tcPr>
            <w:tcW w:w="5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7</w:t>
            </w:r>
          </w:p>
        </w:tc>
        <w:tc>
          <w:tcPr>
            <w:tcW w:w="995" w:type="dxa"/>
            <w:tcBorders>
              <w:top w:val="nil"/>
              <w:left w:val="nil"/>
              <w:bottom w:val="single" w:color="auto" w:sz="4" w:space="0"/>
              <w:right w:val="single" w:color="auto" w:sz="4" w:space="0"/>
            </w:tcBorders>
            <w:vAlign w:val="center"/>
          </w:tcPr>
          <w:p>
            <w:pPr>
              <w:jc w:val="center"/>
            </w:pPr>
            <w:r>
              <w:rPr>
                <w:rFonts w:hint="eastAsia"/>
              </w:rPr>
              <w:t>学生管理</w:t>
            </w:r>
          </w:p>
        </w:tc>
        <w:tc>
          <w:tcPr>
            <w:tcW w:w="5880" w:type="dxa"/>
            <w:tcBorders>
              <w:top w:val="nil"/>
              <w:left w:val="nil"/>
              <w:bottom w:val="single" w:color="auto" w:sz="4" w:space="0"/>
              <w:right w:val="single" w:color="auto" w:sz="4" w:space="0"/>
            </w:tcBorders>
            <w:vAlign w:val="top"/>
          </w:tcPr>
          <w:p>
            <w:pPr>
              <w:ind w:firstLine="420" w:firstLineChars="200"/>
            </w:pPr>
            <w:r>
              <w:rPr>
                <w:rFonts w:hint="eastAsia"/>
              </w:rPr>
              <w:t>学生管理主要对学生日常行为进行记录、考核；对班级进行日常管理、考核、评比，从而实现对学生和班级的量化管理，对学生的违纪进行处罚记录跟踪：</w:t>
            </w:r>
          </w:p>
          <w:p>
            <w:pPr>
              <w:ind w:firstLine="420" w:firstLineChars="200"/>
            </w:pPr>
            <w:r>
              <w:rPr>
                <w:rFonts w:hint="eastAsia"/>
              </w:rPr>
              <w:t>(1)奖惩管理：对学生日常的奖励，处分进行管理，查询</w:t>
            </w:r>
          </w:p>
          <w:p>
            <w:pPr>
              <w:ind w:firstLine="420" w:firstLineChars="200"/>
            </w:pPr>
            <w:r>
              <w:rPr>
                <w:rFonts w:hint="eastAsia"/>
              </w:rPr>
              <w:t>(2)学生日常行为量化考核：对学生日常行为进行加分或者扣分</w:t>
            </w:r>
          </w:p>
          <w:p>
            <w:pPr>
              <w:ind w:firstLine="420" w:firstLineChars="200"/>
            </w:pPr>
            <w:r>
              <w:rPr>
                <w:rFonts w:hint="eastAsia"/>
              </w:rPr>
              <w:t>(3)班级信息管理：对班级的基本信息进行维护管理，添加修改</w:t>
            </w:r>
          </w:p>
          <w:p>
            <w:pPr>
              <w:ind w:firstLine="420" w:firstLineChars="200"/>
            </w:pPr>
            <w:r>
              <w:rPr>
                <w:rFonts w:hint="eastAsia"/>
              </w:rPr>
              <w:t>(4)班级日常量化考核：针对班级进行日常考核评比，打分</w:t>
            </w:r>
          </w:p>
          <w:p>
            <w:pPr>
              <w:ind w:firstLine="420" w:firstLineChars="200"/>
            </w:pPr>
            <w:r>
              <w:rPr>
                <w:rFonts w:hint="eastAsia"/>
              </w:rPr>
              <w:t xml:space="preserve">(5)班主任空间：班主任维护本班信息，向各个科室上报材料                                                                                              </w:t>
            </w:r>
          </w:p>
          <w:p>
            <w:pPr>
              <w:ind w:firstLine="420" w:firstLineChars="200"/>
            </w:pPr>
            <w:r>
              <w:rPr>
                <w:rFonts w:hint="eastAsia"/>
              </w:rPr>
              <w:t>学籍管理主要是针对学生基本信息，档案进行管理、查询、调整及维护：</w:t>
            </w:r>
          </w:p>
          <w:p>
            <w:pPr>
              <w:ind w:firstLine="420" w:firstLineChars="200"/>
            </w:pPr>
            <w:r>
              <w:rPr>
                <w:rFonts w:hint="eastAsia"/>
              </w:rPr>
              <w:t>(1)学生照片上传导入：导入学生的照片与学籍档案进行匹配</w:t>
            </w:r>
          </w:p>
          <w:p>
            <w:pPr>
              <w:ind w:firstLine="420" w:firstLineChars="200"/>
            </w:pPr>
            <w:r>
              <w:rPr>
                <w:rFonts w:hint="eastAsia"/>
              </w:rPr>
              <w:t>(2)学生分班：新生入学之后按专业进行分班</w:t>
            </w:r>
          </w:p>
          <w:p>
            <w:pPr>
              <w:ind w:firstLine="420" w:firstLineChars="200"/>
            </w:pPr>
            <w:r>
              <w:rPr>
                <w:rFonts w:hint="eastAsia"/>
              </w:rPr>
              <w:t>(3)班级管理：学生调班、班级信息维护</w:t>
            </w:r>
          </w:p>
          <w:p>
            <w:pPr>
              <w:ind w:firstLine="420" w:firstLineChars="200"/>
            </w:pPr>
            <w:r>
              <w:rPr>
                <w:rFonts w:hint="eastAsia"/>
              </w:rPr>
              <w:t>(4)学生档案管理：档案管理</w:t>
            </w:r>
          </w:p>
          <w:p>
            <w:pPr>
              <w:ind w:firstLine="420" w:firstLineChars="200"/>
            </w:pPr>
            <w:r>
              <w:rPr>
                <w:rFonts w:hint="eastAsia"/>
              </w:rPr>
              <w:t>(5)学籍异动：学籍异动管理、异动信息查询、异动统计、转学退学</w:t>
            </w:r>
          </w:p>
          <w:p>
            <w:pPr>
              <w:ind w:firstLine="420" w:firstLineChars="200"/>
            </w:pPr>
            <w:r>
              <w:rPr>
                <w:rFonts w:hint="eastAsia"/>
              </w:rPr>
              <w:t>(6)班主任考核：考核项目维护、班主任考核、本月排名查询、排名信息查询</w:t>
            </w:r>
          </w:p>
          <w:p>
            <w:pPr>
              <w:ind w:firstLine="420" w:firstLineChars="200"/>
            </w:pPr>
            <w:r>
              <w:rPr>
                <w:rFonts w:hint="eastAsia"/>
              </w:rPr>
              <w:t>(7)毕业管理：毕业证号分配，毕业证打印</w:t>
            </w:r>
          </w:p>
          <w:p>
            <w:pPr>
              <w:ind w:firstLine="420" w:firstLineChars="200"/>
            </w:pPr>
            <w:r>
              <w:rPr>
                <w:rFonts w:hint="eastAsia"/>
              </w:rPr>
              <w:t>学籍管理主要是针对学生基本信息，档案进行管理、查询、调整及维护：</w:t>
            </w:r>
          </w:p>
          <w:p>
            <w:pPr>
              <w:ind w:firstLine="420" w:firstLineChars="200"/>
            </w:pPr>
            <w:r>
              <w:rPr>
                <w:rFonts w:hint="eastAsia"/>
              </w:rPr>
              <w:t>(1)学生照片上传导入：导入学生的照片与学籍档案进行匹配</w:t>
            </w:r>
          </w:p>
          <w:p>
            <w:pPr>
              <w:ind w:firstLine="420" w:firstLineChars="200"/>
            </w:pPr>
            <w:r>
              <w:rPr>
                <w:rFonts w:hint="eastAsia"/>
              </w:rPr>
              <w:t>(2)学生分班：新生入学之后按专业进行分班</w:t>
            </w:r>
          </w:p>
          <w:p>
            <w:pPr>
              <w:ind w:firstLine="420" w:firstLineChars="200"/>
            </w:pPr>
            <w:r>
              <w:rPr>
                <w:rFonts w:hint="eastAsia"/>
              </w:rPr>
              <w:t>(3)班级管理：学生调班、班级信息维护</w:t>
            </w:r>
          </w:p>
          <w:p>
            <w:pPr>
              <w:ind w:firstLine="420" w:firstLineChars="200"/>
            </w:pPr>
            <w:r>
              <w:rPr>
                <w:rFonts w:hint="eastAsia"/>
              </w:rPr>
              <w:t>(4)学生档案管理：档案管理</w:t>
            </w:r>
          </w:p>
          <w:p>
            <w:pPr>
              <w:ind w:firstLine="420" w:firstLineChars="200"/>
            </w:pPr>
            <w:r>
              <w:rPr>
                <w:rFonts w:hint="eastAsia"/>
              </w:rPr>
              <w:t>(5)学籍异动：学籍异动管理、异动信息查询、异动统计、转学退学</w:t>
            </w:r>
          </w:p>
          <w:p>
            <w:pPr>
              <w:ind w:firstLine="420" w:firstLineChars="200"/>
            </w:pPr>
            <w:r>
              <w:rPr>
                <w:rFonts w:hint="eastAsia"/>
              </w:rPr>
              <w:t>(6)班主任考核：考核项目维护、班主任考核、本月排名查询、排名信息查询</w:t>
            </w:r>
          </w:p>
          <w:p>
            <w:pPr>
              <w:ind w:firstLine="420" w:firstLineChars="200"/>
            </w:pPr>
            <w:r>
              <w:rPr>
                <w:rFonts w:hint="eastAsia"/>
              </w:rPr>
              <w:t xml:space="preserve">(7)毕业管理：毕业证号分配，毕业证打印                                                                                                    </w:t>
            </w:r>
          </w:p>
          <w:p>
            <w:pPr>
              <w:ind w:firstLine="420" w:firstLineChars="200"/>
            </w:pPr>
            <w:r>
              <w:rPr>
                <w:rFonts w:hint="eastAsia"/>
              </w:rPr>
              <w:t>学生资助管理是学校学生申请免学费或者助学金的资格审查功能模块，统计学生申请助学金是否符合申请条件，并导出已申请通过的学生名单及银行卡号</w:t>
            </w:r>
          </w:p>
          <w:p>
            <w:pPr>
              <w:ind w:firstLine="420" w:firstLineChars="200"/>
            </w:pPr>
            <w:r>
              <w:rPr>
                <w:rFonts w:hint="eastAsia"/>
              </w:rPr>
              <w:t>(1) 资助申请管理：查看班主任上报的需要申请资助的学生名单</w:t>
            </w:r>
          </w:p>
          <w:p>
            <w:pPr>
              <w:ind w:firstLine="420" w:firstLineChars="200"/>
            </w:pPr>
            <w:r>
              <w:rPr>
                <w:rFonts w:hint="eastAsia"/>
              </w:rPr>
              <w:t>(2) 资助申请审核：审核上报的学生名单，通过审核的发放资助</w:t>
            </w:r>
          </w:p>
          <w:p>
            <w:pPr>
              <w:ind w:firstLine="420" w:firstLineChars="200"/>
            </w:pPr>
            <w:r>
              <w:rPr>
                <w:rFonts w:hint="eastAsia"/>
              </w:rPr>
              <w:t>学生银行卡信息管理：管理资助学生的银行卡号</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w:t>
            </w:r>
          </w:p>
        </w:tc>
        <w:tc>
          <w:tcPr>
            <w:tcW w:w="591" w:type="dxa"/>
            <w:tcBorders>
              <w:top w:val="nil"/>
              <w:left w:val="nil"/>
              <w:bottom w:val="single" w:color="auto" w:sz="4" w:space="0"/>
              <w:right w:val="single" w:color="auto" w:sz="4" w:space="0"/>
            </w:tcBorders>
            <w:vAlign w:val="center"/>
          </w:tcPr>
          <w:p>
            <w:pPr>
              <w:jc w:val="center"/>
              <w:rPr>
                <w:rFonts w:asci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66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ascii="宋体" w:hAnsi="宋体" w:cs="宋体"/>
                <w:kern w:val="0"/>
              </w:rPr>
              <w:t>8</w:t>
            </w:r>
          </w:p>
        </w:tc>
        <w:tc>
          <w:tcPr>
            <w:tcW w:w="995" w:type="dxa"/>
            <w:tcBorders>
              <w:top w:val="nil"/>
              <w:left w:val="nil"/>
              <w:bottom w:val="single" w:color="auto" w:sz="4" w:space="0"/>
              <w:right w:val="single" w:color="auto" w:sz="4" w:space="0"/>
            </w:tcBorders>
            <w:shd w:val="clear" w:color="000000" w:fill="FFFFFF"/>
            <w:vAlign w:val="center"/>
          </w:tcPr>
          <w:p>
            <w:pPr>
              <w:jc w:val="center"/>
            </w:pPr>
            <w:r>
              <w:rPr>
                <w:rFonts w:hint="eastAsia"/>
              </w:rPr>
              <w:t>科研管理</w:t>
            </w:r>
          </w:p>
        </w:tc>
        <w:tc>
          <w:tcPr>
            <w:tcW w:w="5880" w:type="dxa"/>
            <w:tcBorders>
              <w:top w:val="nil"/>
              <w:left w:val="nil"/>
              <w:bottom w:val="single" w:color="auto" w:sz="4" w:space="0"/>
              <w:right w:val="single" w:color="auto" w:sz="4" w:space="0"/>
            </w:tcBorders>
            <w:shd w:val="clear" w:color="auto" w:fill="auto"/>
            <w:vAlign w:val="top"/>
          </w:tcPr>
          <w:p>
            <w:pPr>
              <w:ind w:firstLine="420" w:firstLineChars="200"/>
            </w:pPr>
            <w:r>
              <w:rPr>
                <w:rFonts w:hint="eastAsia"/>
              </w:rPr>
              <w:t>(1)科研管理：科研成果展示，记录管理</w:t>
            </w:r>
          </w:p>
          <w:p>
            <w:pPr>
              <w:ind w:firstLine="420" w:firstLineChars="200"/>
            </w:pPr>
            <w:r>
              <w:rPr>
                <w:rFonts w:hint="eastAsia"/>
              </w:rPr>
              <w:t>(2)课题研究管理：针对正在研究或者已经有成果的课题进行记录，资料存储，导出</w:t>
            </w:r>
          </w:p>
        </w:tc>
        <w:tc>
          <w:tcPr>
            <w:tcW w:w="51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rPr>
            </w:pPr>
            <w:r>
              <w:rPr>
                <w:rFonts w:hint="eastAsia" w:ascii="宋体" w:hAnsi="宋体" w:cs="宋体"/>
                <w:kern w:val="0"/>
              </w:rPr>
              <w:t>1</w:t>
            </w:r>
          </w:p>
        </w:tc>
        <w:tc>
          <w:tcPr>
            <w:tcW w:w="591" w:type="dxa"/>
            <w:tcBorders>
              <w:top w:val="nil"/>
              <w:left w:val="nil"/>
              <w:bottom w:val="single" w:color="auto" w:sz="4" w:space="0"/>
              <w:right w:val="single" w:color="auto" w:sz="4" w:space="0"/>
            </w:tcBorders>
            <w:shd w:val="clear" w:color="000000" w:fill="FFFFFF"/>
            <w:vAlign w:val="center"/>
          </w:tcPr>
          <w:p>
            <w:pPr>
              <w:jc w:val="center"/>
              <w:rPr>
                <w:rFonts w:asci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1413" w:hRule="atLeast"/>
        </w:trPr>
        <w:tc>
          <w:tcPr>
            <w:tcW w:w="5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9</w:t>
            </w:r>
          </w:p>
        </w:tc>
        <w:tc>
          <w:tcPr>
            <w:tcW w:w="995" w:type="dxa"/>
            <w:tcBorders>
              <w:top w:val="nil"/>
              <w:left w:val="nil"/>
              <w:bottom w:val="single" w:color="auto" w:sz="4" w:space="0"/>
              <w:right w:val="single" w:color="auto" w:sz="4" w:space="0"/>
            </w:tcBorders>
            <w:vAlign w:val="center"/>
          </w:tcPr>
          <w:p>
            <w:pPr>
              <w:jc w:val="center"/>
            </w:pPr>
            <w:r>
              <w:rPr>
                <w:rFonts w:hint="eastAsia"/>
              </w:rPr>
              <w:t>档案管理</w:t>
            </w:r>
          </w:p>
        </w:tc>
        <w:tc>
          <w:tcPr>
            <w:tcW w:w="5880" w:type="dxa"/>
            <w:tcBorders>
              <w:top w:val="nil"/>
              <w:left w:val="nil"/>
              <w:bottom w:val="single" w:color="auto" w:sz="4" w:space="0"/>
              <w:right w:val="single" w:color="auto" w:sz="4" w:space="0"/>
            </w:tcBorders>
            <w:vAlign w:val="top"/>
          </w:tcPr>
          <w:p>
            <w:pPr>
              <w:ind w:firstLine="420" w:firstLineChars="200"/>
            </w:pPr>
            <w:r>
              <w:rPr>
                <w:rFonts w:hint="eastAsia"/>
              </w:rPr>
              <w:t>档案管理主要是对学校应该留存的电子版材料进行存储、预览及下载；并提供分类查询统计功能</w:t>
            </w:r>
          </w:p>
          <w:p>
            <w:pPr>
              <w:ind w:firstLine="420" w:firstLineChars="200"/>
            </w:pPr>
            <w:r>
              <w:rPr>
                <w:rFonts w:hint="eastAsia"/>
              </w:rPr>
              <w:t xml:space="preserve">(1)档案上传：电子档案打包上传至服务器 </w:t>
            </w:r>
          </w:p>
          <w:p>
            <w:pPr>
              <w:ind w:firstLine="420" w:firstLineChars="200"/>
            </w:pPr>
            <w:r>
              <w:rPr>
                <w:rFonts w:hint="eastAsia"/>
              </w:rPr>
              <w:t>(2)档案在线预览：部分格式文件（DOC XLS PPT 图片 视频）提供在线预览功能</w:t>
            </w:r>
          </w:p>
          <w:p>
            <w:pPr>
              <w:ind w:firstLine="420" w:firstLineChars="200"/>
            </w:pPr>
            <w:r>
              <w:rPr>
                <w:rFonts w:hint="eastAsia"/>
              </w:rPr>
              <w:t>(3)档案下载：根据权限，档案提供下载保存到本地电脑的功能</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w:t>
            </w:r>
          </w:p>
        </w:tc>
        <w:tc>
          <w:tcPr>
            <w:tcW w:w="591" w:type="dxa"/>
            <w:tcBorders>
              <w:top w:val="nil"/>
              <w:left w:val="nil"/>
              <w:bottom w:val="single" w:color="auto" w:sz="4" w:space="0"/>
              <w:right w:val="single" w:color="auto" w:sz="4" w:space="0"/>
            </w:tcBorders>
            <w:vAlign w:val="center"/>
          </w:tcPr>
          <w:p>
            <w:pPr>
              <w:jc w:val="center"/>
              <w:rPr>
                <w:rFonts w:asci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780" w:hRule="atLeast"/>
        </w:trPr>
        <w:tc>
          <w:tcPr>
            <w:tcW w:w="5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10</w:t>
            </w:r>
          </w:p>
        </w:tc>
        <w:tc>
          <w:tcPr>
            <w:tcW w:w="995" w:type="dxa"/>
            <w:tcBorders>
              <w:top w:val="nil"/>
              <w:left w:val="nil"/>
              <w:bottom w:val="single" w:color="auto" w:sz="4" w:space="0"/>
              <w:right w:val="single" w:color="auto" w:sz="4" w:space="0"/>
            </w:tcBorders>
            <w:vAlign w:val="center"/>
          </w:tcPr>
          <w:p>
            <w:pPr>
              <w:jc w:val="center"/>
            </w:pPr>
            <w:r>
              <w:rPr>
                <w:rFonts w:hint="eastAsia"/>
              </w:rPr>
              <w:t>舍务管理</w:t>
            </w:r>
          </w:p>
        </w:tc>
        <w:tc>
          <w:tcPr>
            <w:tcW w:w="5880" w:type="dxa"/>
            <w:tcBorders>
              <w:top w:val="nil"/>
              <w:left w:val="nil"/>
              <w:bottom w:val="single" w:color="auto" w:sz="4" w:space="0"/>
              <w:right w:val="single" w:color="auto" w:sz="4" w:space="0"/>
            </w:tcBorders>
            <w:vAlign w:val="top"/>
          </w:tcPr>
          <w:p>
            <w:pPr>
              <w:ind w:firstLine="420" w:firstLineChars="200"/>
            </w:pPr>
            <w:r>
              <w:rPr>
                <w:rFonts w:hint="eastAsia"/>
              </w:rPr>
              <w:t>舍务管理是对学校宿舍楼及住宿生进行管理，包括寝室管理、住宿生管理、住宿生行为管理、住宿生请假管理：</w:t>
            </w:r>
          </w:p>
          <w:p>
            <w:pPr>
              <w:ind w:firstLine="420" w:firstLineChars="200"/>
            </w:pPr>
            <w:r>
              <w:rPr>
                <w:rFonts w:hint="eastAsia"/>
              </w:rPr>
              <w:t xml:space="preserve">(1)寝室管理：统计学校寝室的位置、容量、门牌号 </w:t>
            </w:r>
          </w:p>
          <w:p>
            <w:pPr>
              <w:ind w:firstLine="420" w:firstLineChars="200"/>
            </w:pPr>
            <w:r>
              <w:rPr>
                <w:rFonts w:hint="eastAsia"/>
              </w:rPr>
              <w:t>(2)住宿生管理：包括每个寝室所住的学生信息，住宿情况</w:t>
            </w:r>
          </w:p>
          <w:p>
            <w:pPr>
              <w:ind w:firstLine="420" w:firstLineChars="200"/>
            </w:pPr>
            <w:r>
              <w:rPr>
                <w:rFonts w:hint="eastAsia"/>
              </w:rPr>
              <w:t>(3)住宿生行为管理：记录住宿生是否有违纪现象，并统计分数作为量化标准</w:t>
            </w:r>
          </w:p>
          <w:p>
            <w:pPr>
              <w:ind w:firstLine="420" w:firstLineChars="200"/>
            </w:pPr>
            <w:r>
              <w:rPr>
                <w:rFonts w:hint="eastAsia"/>
              </w:rPr>
              <w:t>(4)住宿生请假管理：住宿生请假外出住宿，需要上报并且记录</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w:t>
            </w:r>
          </w:p>
        </w:tc>
        <w:tc>
          <w:tcPr>
            <w:tcW w:w="591" w:type="dxa"/>
            <w:tcBorders>
              <w:top w:val="nil"/>
              <w:left w:val="nil"/>
              <w:bottom w:val="single" w:color="auto" w:sz="4" w:space="0"/>
              <w:right w:val="single" w:color="auto" w:sz="4" w:space="0"/>
            </w:tcBorders>
            <w:vAlign w:val="center"/>
          </w:tcPr>
          <w:p>
            <w:pPr>
              <w:jc w:val="center"/>
              <w:rPr>
                <w:rFonts w:asci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281" w:hRule="atLeast"/>
        </w:trPr>
        <w:tc>
          <w:tcPr>
            <w:tcW w:w="5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11</w:t>
            </w:r>
          </w:p>
        </w:tc>
        <w:tc>
          <w:tcPr>
            <w:tcW w:w="995" w:type="dxa"/>
            <w:tcBorders>
              <w:top w:val="nil"/>
              <w:left w:val="nil"/>
              <w:bottom w:val="single" w:color="auto" w:sz="4" w:space="0"/>
              <w:right w:val="single" w:color="auto" w:sz="4" w:space="0"/>
            </w:tcBorders>
            <w:vAlign w:val="center"/>
          </w:tcPr>
          <w:p>
            <w:pPr>
              <w:jc w:val="center"/>
            </w:pPr>
            <w:r>
              <w:rPr>
                <w:rFonts w:hint="eastAsia"/>
              </w:rPr>
              <w:t>实训管理</w:t>
            </w:r>
          </w:p>
        </w:tc>
        <w:tc>
          <w:tcPr>
            <w:tcW w:w="5880" w:type="dxa"/>
            <w:tcBorders>
              <w:top w:val="nil"/>
              <w:left w:val="nil"/>
              <w:bottom w:val="single" w:color="auto" w:sz="4" w:space="0"/>
              <w:right w:val="single" w:color="auto" w:sz="4" w:space="0"/>
            </w:tcBorders>
            <w:vAlign w:val="top"/>
          </w:tcPr>
          <w:p>
            <w:pPr>
              <w:ind w:firstLine="420" w:firstLineChars="200"/>
            </w:pPr>
            <w:r>
              <w:rPr>
                <w:rFonts w:hint="eastAsia"/>
              </w:rPr>
              <w:t>实训管理管理分为实训室管理及实训计划管理。实训室管理包含实训室里面的器材，耗材管理；实训计划管理包括实训计划制定，实训实施情况</w:t>
            </w:r>
          </w:p>
          <w:p>
            <w:pPr>
              <w:ind w:firstLine="420" w:firstLineChars="200"/>
            </w:pPr>
            <w:r>
              <w:rPr>
                <w:rFonts w:hint="eastAsia"/>
              </w:rPr>
              <w:t xml:space="preserve">(1)实训计划制定：添加实训计划，修改实训计划 </w:t>
            </w:r>
          </w:p>
          <w:p>
            <w:pPr>
              <w:ind w:firstLine="420" w:firstLineChars="200"/>
            </w:pPr>
            <w:r>
              <w:rPr>
                <w:rFonts w:hint="eastAsia"/>
              </w:rPr>
              <w:t>(2)实训室负责人管理：添加修改各个实训室负责人</w:t>
            </w:r>
          </w:p>
          <w:p>
            <w:pPr>
              <w:ind w:firstLine="420" w:firstLineChars="200"/>
            </w:pPr>
            <w:r>
              <w:rPr>
                <w:rFonts w:hint="eastAsia"/>
              </w:rPr>
              <w:t xml:space="preserve">(3)实训室使用情况登记：记录各个实训室使用情况，明确责任 </w:t>
            </w:r>
          </w:p>
          <w:p>
            <w:pPr>
              <w:ind w:firstLine="420" w:firstLineChars="200"/>
            </w:pPr>
            <w:r>
              <w:rPr>
                <w:rFonts w:hint="eastAsia"/>
              </w:rPr>
              <w:t>(4)实训室设备台账：设备台账管理，登记，使用记录查询</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w:t>
            </w:r>
          </w:p>
        </w:tc>
        <w:tc>
          <w:tcPr>
            <w:tcW w:w="591" w:type="dxa"/>
            <w:tcBorders>
              <w:top w:val="nil"/>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423" w:hRule="atLeast"/>
        </w:trPr>
        <w:tc>
          <w:tcPr>
            <w:tcW w:w="5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12</w:t>
            </w:r>
          </w:p>
        </w:tc>
        <w:tc>
          <w:tcPr>
            <w:tcW w:w="995" w:type="dxa"/>
            <w:tcBorders>
              <w:top w:val="nil"/>
              <w:left w:val="nil"/>
              <w:bottom w:val="single" w:color="auto" w:sz="4" w:space="0"/>
              <w:right w:val="single" w:color="auto" w:sz="4" w:space="0"/>
            </w:tcBorders>
            <w:vAlign w:val="center"/>
          </w:tcPr>
          <w:p>
            <w:pPr>
              <w:jc w:val="center"/>
            </w:pPr>
            <w:r>
              <w:rPr>
                <w:rFonts w:hint="eastAsia"/>
              </w:rPr>
              <w:t>招生管理</w:t>
            </w:r>
          </w:p>
        </w:tc>
        <w:tc>
          <w:tcPr>
            <w:tcW w:w="5880" w:type="dxa"/>
            <w:tcBorders>
              <w:top w:val="nil"/>
              <w:left w:val="nil"/>
              <w:bottom w:val="single" w:color="auto" w:sz="4" w:space="0"/>
              <w:right w:val="single" w:color="auto" w:sz="4" w:space="0"/>
            </w:tcBorders>
            <w:vAlign w:val="top"/>
          </w:tcPr>
          <w:p>
            <w:pPr>
              <w:ind w:firstLine="420" w:firstLineChars="200"/>
            </w:pPr>
            <w:r>
              <w:rPr>
                <w:rFonts w:hint="eastAsia"/>
              </w:rPr>
              <w:t>招生管理是学生学生入校的重要部分，涉及学生基础信息录入，负责学校招生计划的制定，招生过程的实施，招生结果的统计，招生过程中对学校的宣传等工作。线下招生为主，线上招生作为辅助手段。：</w:t>
            </w:r>
          </w:p>
          <w:p>
            <w:pPr>
              <w:ind w:firstLine="420" w:firstLineChars="200"/>
            </w:pPr>
            <w:r>
              <w:rPr>
                <w:rFonts w:hint="eastAsia"/>
              </w:rPr>
              <w:t>(1)招生计划管理 ：招生计划制定、修改、查询、管理</w:t>
            </w:r>
          </w:p>
          <w:p>
            <w:pPr>
              <w:ind w:firstLine="420" w:firstLineChars="200"/>
            </w:pPr>
            <w:r>
              <w:rPr>
                <w:rFonts w:hint="eastAsia"/>
              </w:rPr>
              <w:t>(2)新生基础信息管理：新生个人完整信息录入，包括新生户籍性质及毕业学校等信息</w:t>
            </w:r>
          </w:p>
          <w:p>
            <w:pPr>
              <w:ind w:firstLine="420" w:firstLineChars="200"/>
            </w:pPr>
            <w:r>
              <w:rPr>
                <w:rFonts w:hint="eastAsia"/>
              </w:rPr>
              <w:t>(3)新生交费管理：新生交费情况记录查询</w:t>
            </w:r>
          </w:p>
          <w:p>
            <w:pPr>
              <w:ind w:firstLine="420" w:firstLineChars="200"/>
            </w:pPr>
            <w:r>
              <w:rPr>
                <w:rFonts w:hint="eastAsia"/>
              </w:rPr>
              <w:t>(4)在线招生管理：线上招生管理</w:t>
            </w:r>
          </w:p>
          <w:p>
            <w:pPr>
              <w:ind w:firstLine="420" w:firstLineChars="200"/>
            </w:pPr>
            <w:r>
              <w:rPr>
                <w:rFonts w:hint="eastAsia"/>
              </w:rPr>
              <w:t>(5)新生入库管理：将已经录取的学生提交至主系统</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w:t>
            </w:r>
          </w:p>
        </w:tc>
        <w:tc>
          <w:tcPr>
            <w:tcW w:w="591" w:type="dxa"/>
            <w:tcBorders>
              <w:top w:val="nil"/>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300" w:hRule="atLeast"/>
        </w:trPr>
        <w:tc>
          <w:tcPr>
            <w:tcW w:w="5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13</w:t>
            </w:r>
          </w:p>
        </w:tc>
        <w:tc>
          <w:tcPr>
            <w:tcW w:w="995" w:type="dxa"/>
            <w:tcBorders>
              <w:top w:val="nil"/>
              <w:left w:val="nil"/>
              <w:bottom w:val="single" w:color="auto" w:sz="4" w:space="0"/>
              <w:right w:val="single" w:color="auto" w:sz="4" w:space="0"/>
            </w:tcBorders>
            <w:vAlign w:val="center"/>
          </w:tcPr>
          <w:p>
            <w:pPr>
              <w:jc w:val="center"/>
            </w:pPr>
            <w:r>
              <w:rPr>
                <w:rFonts w:hint="eastAsia"/>
              </w:rPr>
              <w:t>就业管理</w:t>
            </w:r>
          </w:p>
        </w:tc>
        <w:tc>
          <w:tcPr>
            <w:tcW w:w="5880" w:type="dxa"/>
            <w:tcBorders>
              <w:top w:val="nil"/>
              <w:left w:val="nil"/>
              <w:bottom w:val="single" w:color="auto" w:sz="4" w:space="0"/>
              <w:right w:val="single" w:color="auto" w:sz="4" w:space="0"/>
            </w:tcBorders>
            <w:vAlign w:val="top"/>
          </w:tcPr>
          <w:p>
            <w:pPr>
              <w:ind w:firstLine="420" w:firstLineChars="200"/>
            </w:pPr>
            <w:r>
              <w:rPr>
                <w:rFonts w:hint="eastAsia"/>
              </w:rPr>
              <w:t>就业管理是管理学生毕业离校，实习或者就业的一套管理系统。其主要功能是保存用人单位的信息，发布用人单位的用人信息，就业相关政策上传下载，登记学生的顶岗实习情况及就业情况，就业单位及待遇，统计就业数据方便做出决策调整或者招生宣传。</w:t>
            </w:r>
          </w:p>
          <w:p>
            <w:pPr>
              <w:ind w:firstLine="420" w:firstLineChars="200"/>
            </w:pPr>
            <w:r>
              <w:rPr>
                <w:rFonts w:hint="eastAsia"/>
              </w:rPr>
              <w:t>(1) 用人单位管理：与学校合作的用人企业基本信息的编辑，需求岗位及待遇介绍的添加，岗位发布</w:t>
            </w:r>
          </w:p>
          <w:p>
            <w:pPr>
              <w:ind w:firstLine="420" w:firstLineChars="200"/>
            </w:pPr>
            <w:r>
              <w:rPr>
                <w:rFonts w:hint="eastAsia"/>
              </w:rPr>
              <w:t>(2) 学生顶岗实习管理：学生顶岗实习申请，申报，学生顶岗实习所在的用人单位，岗位，待遇及评价记录</w:t>
            </w:r>
          </w:p>
          <w:p>
            <w:pPr>
              <w:ind w:firstLine="420" w:firstLineChars="200"/>
            </w:pPr>
            <w:r>
              <w:rPr>
                <w:rFonts w:hint="eastAsia"/>
              </w:rPr>
              <w:t>(3) 学生就业管理：学生就业信息的记录，统计</w:t>
            </w:r>
          </w:p>
          <w:p>
            <w:pPr>
              <w:ind w:firstLine="420" w:firstLineChars="200"/>
            </w:pPr>
            <w:r>
              <w:rPr>
                <w:rFonts w:hint="eastAsia"/>
              </w:rPr>
              <w:t>(4) 政策文件管理：就业相关政策法规文件上传下载</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w:t>
            </w:r>
          </w:p>
        </w:tc>
        <w:tc>
          <w:tcPr>
            <w:tcW w:w="591" w:type="dxa"/>
            <w:tcBorders>
              <w:top w:val="nil"/>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375" w:hRule="atLeast"/>
        </w:trPr>
        <w:tc>
          <w:tcPr>
            <w:tcW w:w="5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14</w:t>
            </w:r>
          </w:p>
        </w:tc>
        <w:tc>
          <w:tcPr>
            <w:tcW w:w="995" w:type="dxa"/>
            <w:tcBorders>
              <w:top w:val="nil"/>
              <w:left w:val="nil"/>
              <w:bottom w:val="single" w:color="auto" w:sz="4" w:space="0"/>
              <w:right w:val="single" w:color="auto" w:sz="4" w:space="0"/>
            </w:tcBorders>
            <w:vAlign w:val="center"/>
          </w:tcPr>
          <w:p>
            <w:pPr>
              <w:jc w:val="center"/>
            </w:pPr>
            <w:r>
              <w:rPr>
                <w:rFonts w:hint="eastAsia"/>
              </w:rPr>
              <w:t>培训管理</w:t>
            </w:r>
          </w:p>
        </w:tc>
        <w:tc>
          <w:tcPr>
            <w:tcW w:w="5880" w:type="dxa"/>
            <w:tcBorders>
              <w:top w:val="nil"/>
              <w:left w:val="nil"/>
              <w:bottom w:val="single" w:color="auto" w:sz="4" w:space="0"/>
              <w:right w:val="single" w:color="auto" w:sz="4" w:space="0"/>
            </w:tcBorders>
            <w:vAlign w:val="top"/>
          </w:tcPr>
          <w:p>
            <w:pPr>
              <w:ind w:firstLine="420" w:firstLineChars="200"/>
            </w:pPr>
            <w:r>
              <w:rPr>
                <w:rFonts w:hint="eastAsia"/>
              </w:rPr>
              <w:t>培训管理是管理学校学生参加技能鉴定考试的模块，包括培训申请，培训考试安排，技能鉴定考试结果查询</w:t>
            </w:r>
          </w:p>
          <w:p>
            <w:pPr>
              <w:ind w:firstLine="420" w:firstLineChars="200"/>
            </w:pPr>
            <w:r>
              <w:rPr>
                <w:rFonts w:hint="eastAsia"/>
              </w:rPr>
              <w:t xml:space="preserve">(1)鉴定申请报告：添加修改鉴定申请，维护信息 </w:t>
            </w:r>
          </w:p>
          <w:p>
            <w:pPr>
              <w:ind w:firstLine="420" w:firstLineChars="200"/>
            </w:pPr>
            <w:r>
              <w:rPr>
                <w:rFonts w:hint="eastAsia"/>
              </w:rPr>
              <w:t>(2)鉴定理考安排：安排鉴定理考科目，人数，场所</w:t>
            </w:r>
          </w:p>
          <w:p>
            <w:pPr>
              <w:ind w:firstLine="420" w:firstLineChars="200"/>
            </w:pPr>
            <w:r>
              <w:rPr>
                <w:rFonts w:hint="eastAsia"/>
              </w:rPr>
              <w:t>(3)鉴定实操安排：安排鉴定实操科目，人数，场所</w:t>
            </w:r>
          </w:p>
          <w:p>
            <w:pPr>
              <w:ind w:firstLine="420" w:firstLineChars="200"/>
            </w:pPr>
            <w:r>
              <w:rPr>
                <w:rFonts w:hint="eastAsia"/>
              </w:rPr>
              <w:t>(4)申报人员查询：查询申报鉴定的人员信息</w:t>
            </w:r>
          </w:p>
          <w:p>
            <w:pPr>
              <w:ind w:firstLine="420" w:firstLineChars="200"/>
            </w:pPr>
            <w:r>
              <w:rPr>
                <w:rFonts w:hint="eastAsia"/>
              </w:rPr>
              <w:t>(5)合格人员查询：通过考试的人员名单及基本信息查询</w:t>
            </w:r>
          </w:p>
        </w:tc>
        <w:tc>
          <w:tcPr>
            <w:tcW w:w="519"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w:t>
            </w:r>
          </w:p>
        </w:tc>
        <w:tc>
          <w:tcPr>
            <w:tcW w:w="591" w:type="dxa"/>
            <w:tcBorders>
              <w:top w:val="nil"/>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420" w:hRule="atLeast"/>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r>
              <w:rPr>
                <w:rFonts w:ascii="宋体" w:hAnsi="宋体" w:cs="宋体"/>
                <w:kern w:val="0"/>
              </w:rPr>
              <w:t>15</w:t>
            </w:r>
          </w:p>
        </w:tc>
        <w:tc>
          <w:tcPr>
            <w:tcW w:w="995" w:type="dxa"/>
            <w:tcBorders>
              <w:top w:val="single" w:color="auto" w:sz="4" w:space="0"/>
              <w:left w:val="nil"/>
              <w:bottom w:val="single" w:color="auto" w:sz="4" w:space="0"/>
              <w:right w:val="single" w:color="auto" w:sz="4" w:space="0"/>
            </w:tcBorders>
            <w:vAlign w:val="center"/>
          </w:tcPr>
          <w:p>
            <w:pPr>
              <w:jc w:val="center"/>
            </w:pPr>
            <w:r>
              <w:rPr>
                <w:rFonts w:hint="eastAsia"/>
              </w:rPr>
              <w:t>安全管理</w:t>
            </w:r>
          </w:p>
        </w:tc>
        <w:tc>
          <w:tcPr>
            <w:tcW w:w="5880" w:type="dxa"/>
            <w:tcBorders>
              <w:top w:val="single" w:color="auto" w:sz="4" w:space="0"/>
              <w:left w:val="nil"/>
              <w:bottom w:val="single" w:color="auto" w:sz="4" w:space="0"/>
              <w:right w:val="single" w:color="auto" w:sz="4" w:space="0"/>
            </w:tcBorders>
            <w:vAlign w:val="top"/>
          </w:tcPr>
          <w:p>
            <w:pPr>
              <w:ind w:firstLine="420" w:firstLineChars="200"/>
            </w:pPr>
            <w:r>
              <w:rPr>
                <w:rFonts w:hint="eastAsia"/>
              </w:rPr>
              <w:t>安全管理是学校安全科或者保卫处所使用的管理系统，主要是针对涉及学校安全方面的事情如消防的记录，查询及重大事件的记录</w:t>
            </w:r>
          </w:p>
          <w:p>
            <w:pPr>
              <w:ind w:firstLine="420" w:firstLineChars="200"/>
            </w:pPr>
            <w:r>
              <w:rPr>
                <w:rFonts w:hint="eastAsia"/>
              </w:rPr>
              <w:t>(1)信息查询：方便查询学生和教职工简单信息及头像来确认该人员是否属于本校</w:t>
            </w:r>
          </w:p>
          <w:p>
            <w:pPr>
              <w:ind w:firstLine="420" w:firstLineChars="200"/>
            </w:pPr>
            <w:r>
              <w:rPr>
                <w:rFonts w:hint="eastAsia"/>
              </w:rPr>
              <w:t>(2)领导值班记录管理：领导值班记录，各岗情况记录</w:t>
            </w:r>
          </w:p>
          <w:p>
            <w:pPr>
              <w:ind w:firstLine="420" w:firstLineChars="200"/>
            </w:pPr>
            <w:r>
              <w:rPr>
                <w:rFonts w:hint="eastAsia"/>
              </w:rPr>
              <w:t>(3)安全管理：包括管制刀具没收记录及消防演练记录</w:t>
            </w:r>
          </w:p>
          <w:p>
            <w:pPr>
              <w:ind w:firstLine="420" w:firstLineChars="200"/>
            </w:pPr>
            <w:r>
              <w:rPr>
                <w:rFonts w:hint="eastAsia"/>
              </w:rPr>
              <w:t xml:space="preserve">(4)消防设施管理：统计消防设施（灭火器，安全出口标志）数量，日期 </w:t>
            </w:r>
          </w:p>
          <w:p>
            <w:pPr>
              <w:ind w:firstLine="420" w:firstLineChars="200"/>
            </w:pPr>
            <w:r>
              <w:rPr>
                <w:rFonts w:hint="eastAsia"/>
              </w:rPr>
              <w:t>(5)安全日检查：每日填写学校安全日志，存档记录并可查询</w:t>
            </w:r>
          </w:p>
          <w:p>
            <w:pPr>
              <w:ind w:firstLine="420" w:firstLineChars="200"/>
            </w:pPr>
            <w:r>
              <w:rPr>
                <w:rFonts w:hint="eastAsia"/>
              </w:rPr>
              <w:t>(6)重大事件管理：学校发生的重大事件记录，相关材料或资料保存</w:t>
            </w:r>
          </w:p>
        </w:tc>
        <w:tc>
          <w:tcPr>
            <w:tcW w:w="51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rPr>
            </w:pPr>
            <w:r>
              <w:rPr>
                <w:rFonts w:ascii="宋体" w:hAnsi="宋体" w:cs="宋体"/>
                <w:kern w:val="0"/>
              </w:rPr>
              <w:t>1</w:t>
            </w:r>
          </w:p>
        </w:tc>
        <w:tc>
          <w:tcPr>
            <w:tcW w:w="591" w:type="dxa"/>
            <w:tcBorders>
              <w:top w:val="single" w:color="auto" w:sz="4" w:space="0"/>
              <w:left w:val="nil"/>
              <w:bottom w:val="single" w:color="auto" w:sz="4" w:space="0"/>
              <w:right w:val="single" w:color="auto" w:sz="4" w:space="0"/>
            </w:tcBorders>
            <w:vAlign w:val="center"/>
          </w:tcPr>
          <w:p>
            <w:pPr>
              <w:jc w:val="center"/>
              <w:rPr>
                <w:rFonts w:asci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420" w:hRule="atLeast"/>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16</w:t>
            </w:r>
          </w:p>
        </w:tc>
        <w:tc>
          <w:tcPr>
            <w:tcW w:w="995" w:type="dxa"/>
            <w:tcBorders>
              <w:top w:val="single" w:color="auto" w:sz="4" w:space="0"/>
              <w:left w:val="nil"/>
              <w:bottom w:val="single" w:color="auto" w:sz="4" w:space="0"/>
              <w:right w:val="single" w:color="auto" w:sz="4" w:space="0"/>
            </w:tcBorders>
            <w:vAlign w:val="center"/>
          </w:tcPr>
          <w:p>
            <w:pPr>
              <w:jc w:val="center"/>
            </w:pPr>
            <w:r>
              <w:rPr>
                <w:rFonts w:hint="eastAsia"/>
              </w:rPr>
              <w:t>在线交流平台</w:t>
            </w:r>
          </w:p>
        </w:tc>
        <w:tc>
          <w:tcPr>
            <w:tcW w:w="5880" w:type="dxa"/>
            <w:tcBorders>
              <w:top w:val="single" w:color="auto" w:sz="4" w:space="0"/>
              <w:left w:val="nil"/>
              <w:bottom w:val="single" w:color="auto" w:sz="4" w:space="0"/>
              <w:right w:val="single" w:color="auto" w:sz="4" w:space="0"/>
            </w:tcBorders>
            <w:vAlign w:val="top"/>
          </w:tcPr>
          <w:p>
            <w:pPr>
              <w:ind w:firstLine="420" w:firstLineChars="200"/>
            </w:pPr>
            <w:r>
              <w:rPr>
                <w:rFonts w:hint="eastAsia"/>
              </w:rPr>
              <w:t>新闻及通知：可以由管理员发布新闻及通知</w:t>
            </w:r>
          </w:p>
          <w:p>
            <w:r>
              <w:rPr>
                <w:rFonts w:hint="eastAsia"/>
              </w:rPr>
              <w:t>娱乐资讯：用户可以发布娱乐资讯，其他用户可以回复讨论</w:t>
            </w:r>
          </w:p>
          <w:p>
            <w:r>
              <w:rPr>
                <w:rFonts w:hint="eastAsia"/>
              </w:rPr>
              <w:t>生活资讯：用户可以发布生活资讯，其他用户可以回复讨论</w:t>
            </w:r>
          </w:p>
          <w:p>
            <w:r>
              <w:rPr>
                <w:rFonts w:hint="eastAsia"/>
              </w:rPr>
              <w:t>活动组织：用户可以发起</w:t>
            </w:r>
            <w:bookmarkStart w:id="0" w:name="_GoBack"/>
            <w:bookmarkEnd w:id="0"/>
            <w:r>
              <w:rPr>
                <w:rFonts w:hint="eastAsia"/>
              </w:rPr>
              <w:t>活动，其他用户可以报名参加</w:t>
            </w:r>
          </w:p>
          <w:p>
            <w:r>
              <w:rPr>
                <w:rFonts w:hint="eastAsia"/>
              </w:rPr>
              <w:t>学习信息：用户可以发布学习信息，其他用户可以回复讨论</w:t>
            </w:r>
          </w:p>
          <w:p>
            <w:r>
              <w:rPr>
                <w:rFonts w:hint="eastAsia"/>
              </w:rPr>
              <w:t>部门交流：用户可在线实时进行信息交流</w:t>
            </w:r>
          </w:p>
          <w:p>
            <w:r>
              <w:rPr>
                <w:rFonts w:hint="eastAsia"/>
              </w:rPr>
              <w:t>创业板块：用户可以发布创业相关信息，其他用户可以回复讨论</w:t>
            </w:r>
          </w:p>
          <w:p>
            <w:r>
              <w:rPr>
                <w:rFonts w:hint="eastAsia"/>
              </w:rPr>
              <w:t>热门投票：用户可以发起投票，其他用户可以参与投票</w:t>
            </w:r>
          </w:p>
        </w:tc>
        <w:tc>
          <w:tcPr>
            <w:tcW w:w="51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1</w:t>
            </w:r>
          </w:p>
        </w:tc>
        <w:tc>
          <w:tcPr>
            <w:tcW w:w="59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420" w:hRule="atLeast"/>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17</w:t>
            </w:r>
          </w:p>
        </w:tc>
        <w:tc>
          <w:tcPr>
            <w:tcW w:w="995" w:type="dxa"/>
            <w:tcBorders>
              <w:top w:val="single" w:color="auto" w:sz="4" w:space="0"/>
              <w:left w:val="nil"/>
              <w:bottom w:val="single" w:color="auto" w:sz="4" w:space="0"/>
              <w:right w:val="single" w:color="auto" w:sz="4" w:space="0"/>
            </w:tcBorders>
            <w:vAlign w:val="center"/>
          </w:tcPr>
          <w:p>
            <w:pPr>
              <w:jc w:val="center"/>
            </w:pPr>
            <w:r>
              <w:rPr>
                <w:rFonts w:hint="eastAsia"/>
              </w:rPr>
              <w:t>办公OA</w:t>
            </w:r>
          </w:p>
        </w:tc>
        <w:tc>
          <w:tcPr>
            <w:tcW w:w="5880" w:type="dxa"/>
            <w:tcBorders>
              <w:top w:val="single" w:color="auto" w:sz="4" w:space="0"/>
              <w:left w:val="nil"/>
              <w:bottom w:val="single" w:color="auto" w:sz="4" w:space="0"/>
              <w:right w:val="single" w:color="auto" w:sz="4" w:space="0"/>
            </w:tcBorders>
            <w:vAlign w:val="top"/>
          </w:tcPr>
          <w:p>
            <w:pPr>
              <w:ind w:firstLine="420" w:firstLineChars="200"/>
            </w:pPr>
            <w:r>
              <w:rPr>
                <w:rFonts w:hint="eastAsia"/>
              </w:rPr>
              <w:t xml:space="preserve">个人办公管理系统是学校教职工办公及处理日常工作的管理系统，其主要功能是处理工作计划，信息通知转发，邮件办公，出差、请假申请，教学用具申请使用等                        </w:t>
            </w:r>
          </w:p>
          <w:p>
            <w:r>
              <w:rPr>
                <w:rFonts w:hint="eastAsia"/>
              </w:rPr>
              <w:t xml:space="preserve">(1)计划管理：计划管理包括月计划和周计划的发送、接收管理。                                                                            </w:t>
            </w:r>
          </w:p>
          <w:p>
            <w:r>
              <w:rPr>
                <w:rFonts w:hint="eastAsia"/>
              </w:rPr>
              <w:t xml:space="preserve">(2)文件管理:文件管理包括文件上传和文件下载。                                                                                           </w:t>
            </w:r>
          </w:p>
          <w:p>
            <w:r>
              <w:rPr>
                <w:rFonts w:hint="eastAsia"/>
              </w:rPr>
              <w:t xml:space="preserve">(3)个人办公管理:个人办公管理包括复印打印管理，部门用纸管理，公章管理，车辆管理，场地管理,报修管理和报销管理。                                                        </w:t>
            </w:r>
          </w:p>
          <w:p>
            <w:r>
              <w:rPr>
                <w:rFonts w:hint="eastAsia"/>
              </w:rPr>
              <w:t xml:space="preserve">(4)出差管理:出差管理包括出差申请与审核。                                                                                              </w:t>
            </w:r>
          </w:p>
          <w:p>
            <w:r>
              <w:rPr>
                <w:rFonts w:hint="eastAsia"/>
              </w:rPr>
              <w:t xml:space="preserve">(5)请假管理:请假管理包括请假申请与审核。                                                                                              </w:t>
            </w:r>
          </w:p>
          <w:p>
            <w:r>
              <w:rPr>
                <w:rFonts w:hint="eastAsia"/>
              </w:rPr>
              <w:t xml:space="preserve">(6)校园办公管理：校园办公管理包括复印打印领取，部门用纸领取，公章领取，车辆领取，车辆维修记录，场地使用审核管理。                                                      </w:t>
            </w:r>
          </w:p>
          <w:p>
            <w:r>
              <w:rPr>
                <w:rFonts w:hint="eastAsia"/>
              </w:rPr>
              <w:t xml:space="preserve">(7)教职工管理:教职工管理包括教职工入职，教职工信息查询，教职工状态修改。                                                                </w:t>
            </w:r>
          </w:p>
          <w:p>
            <w:r>
              <w:rPr>
                <w:rFonts w:hint="eastAsia"/>
              </w:rPr>
              <w:t xml:space="preserve">(8)人力资源数据分析:人力资源数据分析是对与人力资源系统相关的部分参数的统计与计算，直观呈现主要数据元素的变化趋势。                                                               </w:t>
            </w:r>
          </w:p>
          <w:p>
            <w:r>
              <w:rPr>
                <w:rFonts w:hint="eastAsia"/>
              </w:rPr>
              <w:t>(9)权限管理：个人办公系统权限管理是管理员为用户分配相应模块的管理权限。</w:t>
            </w:r>
          </w:p>
        </w:tc>
        <w:tc>
          <w:tcPr>
            <w:tcW w:w="51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1</w:t>
            </w:r>
          </w:p>
        </w:tc>
        <w:tc>
          <w:tcPr>
            <w:tcW w:w="59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420" w:hRule="atLeast"/>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18</w:t>
            </w:r>
          </w:p>
        </w:tc>
        <w:tc>
          <w:tcPr>
            <w:tcW w:w="995" w:type="dxa"/>
            <w:tcBorders>
              <w:top w:val="single" w:color="auto" w:sz="4" w:space="0"/>
              <w:left w:val="nil"/>
              <w:bottom w:val="single" w:color="auto" w:sz="4" w:space="0"/>
              <w:right w:val="single" w:color="auto" w:sz="4" w:space="0"/>
            </w:tcBorders>
            <w:vAlign w:val="center"/>
          </w:tcPr>
          <w:p>
            <w:pPr>
              <w:jc w:val="center"/>
            </w:pPr>
            <w:r>
              <w:rPr>
                <w:rFonts w:hint="eastAsia"/>
              </w:rPr>
              <w:t>党群管理</w:t>
            </w:r>
          </w:p>
        </w:tc>
        <w:tc>
          <w:tcPr>
            <w:tcW w:w="5880" w:type="dxa"/>
            <w:tcBorders>
              <w:top w:val="single" w:color="auto" w:sz="4" w:space="0"/>
              <w:left w:val="nil"/>
              <w:bottom w:val="single" w:color="auto" w:sz="4" w:space="0"/>
              <w:right w:val="single" w:color="auto" w:sz="4" w:space="0"/>
            </w:tcBorders>
            <w:vAlign w:val="top"/>
          </w:tcPr>
          <w:p>
            <w:pPr>
              <w:ind w:firstLine="420" w:firstLineChars="200"/>
            </w:pPr>
            <w:r>
              <w:rPr>
                <w:rFonts w:hint="eastAsia"/>
              </w:rPr>
              <w:t>党群管理包括学校党组织及其下属机构的管理及工作，分为党务管理，团委管理，工会管理及宣传科管理：</w:t>
            </w:r>
          </w:p>
          <w:p>
            <w:r>
              <w:rPr>
                <w:rFonts w:hint="eastAsia"/>
              </w:rPr>
              <w:t>(1)党务管理： 主要包括党员管理、党费管理、组织机构管理、党校培训管理及党委文件管理</w:t>
            </w:r>
          </w:p>
          <w:p>
            <w:r>
              <w:rPr>
                <w:rFonts w:hint="eastAsia"/>
              </w:rPr>
              <w:t>(2)团委管理：包括团委组织机构管理、团支部管理、团员管理、 团费管理、团委活动管理、社团管理</w:t>
            </w:r>
          </w:p>
          <w:p>
            <w:r>
              <w:rPr>
                <w:rFonts w:hint="eastAsia"/>
              </w:rPr>
              <w:t xml:space="preserve">(3)工会管理：工会会员信息查询维护、会费管理、教代会管理、退休职工管理、困难职工管理、福利管理 </w:t>
            </w:r>
          </w:p>
          <w:p>
            <w:r>
              <w:rPr>
                <w:rFonts w:hint="eastAsia"/>
              </w:rPr>
              <w:t>(4)宣传科管理：主要是宣传科活动管理及资料保存</w:t>
            </w:r>
          </w:p>
        </w:tc>
        <w:tc>
          <w:tcPr>
            <w:tcW w:w="51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1</w:t>
            </w:r>
          </w:p>
        </w:tc>
        <w:tc>
          <w:tcPr>
            <w:tcW w:w="59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420" w:hRule="atLeast"/>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19</w:t>
            </w:r>
          </w:p>
        </w:tc>
        <w:tc>
          <w:tcPr>
            <w:tcW w:w="995" w:type="dxa"/>
            <w:tcBorders>
              <w:top w:val="single" w:color="auto" w:sz="4" w:space="0"/>
              <w:left w:val="nil"/>
              <w:bottom w:val="single" w:color="auto" w:sz="4" w:space="0"/>
              <w:right w:val="single" w:color="auto" w:sz="4" w:space="0"/>
            </w:tcBorders>
            <w:vAlign w:val="center"/>
          </w:tcPr>
          <w:p>
            <w:pPr>
              <w:jc w:val="center"/>
            </w:pPr>
            <w:r>
              <w:rPr>
                <w:rFonts w:hint="eastAsia"/>
              </w:rPr>
              <w:t>CRCP竞赛平台</w:t>
            </w:r>
          </w:p>
        </w:tc>
        <w:tc>
          <w:tcPr>
            <w:tcW w:w="5880" w:type="dxa"/>
            <w:tcBorders>
              <w:top w:val="single" w:color="auto" w:sz="4" w:space="0"/>
              <w:left w:val="nil"/>
              <w:bottom w:val="single" w:color="auto" w:sz="4" w:space="0"/>
              <w:right w:val="single" w:color="auto" w:sz="4" w:space="0"/>
            </w:tcBorders>
            <w:vAlign w:val="top"/>
          </w:tcPr>
          <w:p>
            <w:r>
              <w:rPr>
                <w:rFonts w:hint="eastAsia"/>
              </w:rPr>
              <w:t>（1）赛事组织</w:t>
            </w:r>
          </w:p>
          <w:p>
            <w:r>
              <w:rPr>
                <w:rFonts w:hint="eastAsia"/>
              </w:rPr>
              <w:t xml:space="preserve">    通过该平台，学校可以实现赛事的无纸化组织。赛前，通过选手报名、自动筛选专家、选手自动晋级、资源主动上传等功能，实现大赛赛务组织智能化，极大的提高了整个大赛的赛务效率和节省了大量人力、物力及财力的消耗。赛中，对大赛过程的智能化控制、大赛现场的智能化控制、大赛流程的智能化控制、专家筛选的智能控制，有效的提高了大赛的公正性。赛后，对赛事的成绩、作品收集、排序及展示进行了智能化的管控，赛事组织流程统一。</w:t>
            </w:r>
          </w:p>
          <w:p>
            <w:r>
              <w:rPr>
                <w:rFonts w:hint="eastAsia"/>
              </w:rPr>
              <w:t>（2）资源汇聚</w:t>
            </w:r>
          </w:p>
          <w:p>
            <w:r>
              <w:rPr>
                <w:rFonts w:hint="eastAsia"/>
              </w:rPr>
              <w:t xml:space="preserve">    通过对校本级竞赛所产生的优质资源的筛选机制建设，平台可整合、筛选优质资源，并将优质资源智能化汇聚在一起，逐渐形成校本级优质数字化教学资源库。</w:t>
            </w:r>
          </w:p>
          <w:p>
            <w:r>
              <w:rPr>
                <w:rFonts w:hint="eastAsia"/>
              </w:rPr>
              <w:t>（3）互动空间</w:t>
            </w:r>
          </w:p>
          <w:p>
            <w:r>
              <w:rPr>
                <w:rFonts w:hint="eastAsia"/>
              </w:rPr>
              <w:t xml:space="preserve">    平台提供了高度灵活的互动空间，包括投诉建议、专家互动、参赛选手互动、指导教师互动和参赛选手与大赛组委会之间的互动空间。</w:t>
            </w:r>
          </w:p>
          <w:p>
            <w:r>
              <w:rPr>
                <w:rFonts w:hint="eastAsia"/>
              </w:rPr>
              <w:t>（4）专家库建设</w:t>
            </w:r>
          </w:p>
          <w:p>
            <w:r>
              <w:rPr>
                <w:rFonts w:hint="eastAsia"/>
              </w:rPr>
              <w:t xml:space="preserve">    平台通过建立校本级专家库，在赛事开始前期，结合专家的智能筛选、专家的智能确认等功能，可以根据赛事、赛项、参赛人员多少有序的确定参加大赛的专家；平台专家库中的专家团队，在赛事组织过程中，专家与选手之间；专家与专家之间，都采用了相应的保密措施，通过智能化评判、评委选手背靠背等策略机制，增强智能化评判的权重，减少人工干涉因素，增加了平台的公正性。</w:t>
            </w:r>
          </w:p>
          <w:p>
            <w:r>
              <w:rPr>
                <w:rFonts w:hint="eastAsia"/>
              </w:rPr>
              <w:t>（5）多样化的竞赛组织</w:t>
            </w:r>
          </w:p>
          <w:p>
            <w:pPr>
              <w:ind w:firstLine="420" w:firstLineChars="200"/>
            </w:pPr>
            <w:r>
              <w:rPr>
                <w:rFonts w:hint="eastAsia"/>
              </w:rPr>
              <w:t>通过该平台，各个学校可以随时组织自己的信息化教学大赛，提高教师的自身信息化教学应用能力，汇聚优质资源。并且可结合本校实际情况，组织各级各类适合通过信息化形式组织的各种赛事，例如：论文大赛、课件大赛等等。</w:t>
            </w:r>
          </w:p>
        </w:tc>
        <w:tc>
          <w:tcPr>
            <w:tcW w:w="51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1</w:t>
            </w:r>
          </w:p>
        </w:tc>
        <w:tc>
          <w:tcPr>
            <w:tcW w:w="59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D1445"/>
    <w:rsid w:val="1C1D1445"/>
    <w:rsid w:val="25FB3007"/>
    <w:rsid w:val="702D476C"/>
    <w:rsid w:val="75D13A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ind w:firstLine="0" w:firstLineChars="0"/>
      <w:outlineLvl w:val="1"/>
    </w:pPr>
    <w:rPr>
      <w:rFonts w:ascii="Arial" w:hAnsi="Arial" w:eastAsia="黑体"/>
      <w:b/>
      <w:sz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2017-01-04T02:44:00Z</dcterms:created>
  <dc:creator>Administrator</dc:creator>
  <cp:lastModifiedBy>Administrator</cp:lastModifiedBy>
  <dcterms:modified xsi:type="dcterms:W3CDTF">2017-01-04T03:07:25Z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