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rPr>
          <w:sz w:val="48"/>
          <w:szCs w:val="48"/>
        </w:rPr>
      </w:pPr>
      <w:r>
        <w:rPr>
          <w:rFonts w:ascii="Cambria" w:hAnsi="Cambria" w:eastAsia="宋体"/>
          <w:b/>
          <w:bCs/>
          <w:kern w:val="28"/>
          <w:sz w:val="32"/>
          <w:szCs w:val="32"/>
          <w:lang w:val="en-US" w:eastAsia="zh-CN" w:bidi="ar-SA"/>
        </w:rPr>
        <w:pict>
          <v:rect id="Rectangle 2" o:spid="_x0000_s1026" style="position:absolute;left:0;margin-left:12.75pt;margin-top:54.75pt;height:46.5pt;width:60.75pt;rotation:0f;z-index:25165824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会员</w:t>
                  </w:r>
                </w:p>
              </w:txbxContent>
            </v:textbox>
          </v:rect>
        </w:pict>
      </w:r>
      <w:r>
        <w:rPr>
          <w:rFonts w:hint="eastAsia"/>
          <w:sz w:val="48"/>
          <w:szCs w:val="48"/>
        </w:rPr>
        <w:t>会员管理系统需求分析</w:t>
      </w:r>
    </w:p>
    <w:p>
      <w:r>
        <w:rPr>
          <w:rFonts w:ascii="Tahoma" w:hAnsi="Tahoma" w:eastAsia="微软雅黑"/>
          <w:sz w:val="22"/>
          <w:szCs w:val="22"/>
          <w:lang w:val="en-US" w:eastAsia="zh-CN" w:bidi="ar-SA"/>
        </w:rPr>
        <w:pict>
          <v:shape id="Straight Connector 3" o:spid="_x0000_s1027" type="#_x0000_t32" style="position:absolute;left:0;margin-left:73.5pt;margin-top:18.05pt;height:0.05pt;width:53.25pt;rotation:0f;z-index:251659264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ahoma" w:hAnsi="Tahoma" w:eastAsia="微软雅黑"/>
          <w:sz w:val="22"/>
          <w:szCs w:val="22"/>
          <w:lang w:val="en-US" w:eastAsia="zh-CN" w:bidi="ar-SA"/>
        </w:rPr>
        <w:pict>
          <v:rect id="Rectangle 10" o:spid="_x0000_s1028" style="position:absolute;left:0;margin-left:272.25pt;margin-top:3.75pt;height:42.05pt;width:68.25pt;rotation:0f;z-index:251663360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管理员</w:t>
                  </w:r>
                </w:p>
              </w:txbxContent>
            </v:textbox>
          </v:rect>
        </w:pict>
      </w:r>
      <w:r>
        <w:rPr>
          <w:rFonts w:ascii="Tahoma" w:hAnsi="Tahoma" w:eastAsia="微软雅黑"/>
          <w:sz w:val="22"/>
          <w:szCs w:val="22"/>
          <w:lang w:val="en-US" w:eastAsia="zh-CN" w:bidi="ar-SA"/>
        </w:rPr>
        <w:pict>
          <v:shape id="Straight Connector 8" o:spid="_x0000_s1029" type="#_x0000_t32" style="position:absolute;left:0;flip:x y;margin-left:220.5pt;margin-top:13.55pt;height:0.75pt;width:51.75pt;rotation:0f;z-index:251661312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ahoma" w:hAnsi="Tahoma" w:eastAsia="微软雅黑"/>
          <w:sz w:val="22"/>
          <w:szCs w:val="22"/>
          <w:lang w:val="en-US" w:eastAsia="zh-CN" w:bidi="ar-SA"/>
        </w:rPr>
        <w:pict>
          <v:rect id="Rectangle 4" o:spid="_x0000_s1030" style="position:absolute;left:0;margin-left:126.75pt;margin-top:3.75pt;height:42.05pt;width:93.75pt;rotation:0f;z-index:251660288;" o:ole="f" fillcolor="#FFFFFF" filled="t" o:preferrelative="t" stroked="t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会员管理系统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                        办理                                       反馈</w:t>
      </w:r>
    </w:p>
    <w:p>
      <w:r>
        <w:rPr>
          <w:rFonts w:ascii="Tahoma" w:hAnsi="Tahoma" w:eastAsia="微软雅黑"/>
          <w:sz w:val="22"/>
          <w:szCs w:val="22"/>
          <w:lang w:val="en-US" w:eastAsia="zh-CN" w:bidi="ar-SA"/>
        </w:rPr>
        <w:pict>
          <v:shape id="Straight Connector 9" o:spid="_x0000_s1031" type="#_x0000_t32" style="position:absolute;left:0;margin-left:220.5pt;margin-top:2.65pt;height:0.75pt;width:51.75pt;rotation:0f;z-index:251662336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/>
        </w:rPr>
        <w:t xml:space="preserve">                                                              分析操作</w:t>
      </w:r>
    </w:p>
    <w:p>
      <w:bookmarkStart w:id="0" w:name="_GoBack"/>
      <w:bookmarkEnd w:id="0"/>
    </w:p>
    <w:p>
      <w:r>
        <w:rPr>
          <w:rFonts w:ascii="Tahoma" w:hAnsi="Tahoma" w:eastAsia="微软雅黑"/>
          <w:sz w:val="22"/>
          <w:szCs w:val="22"/>
          <w:lang w:val="en-US" w:eastAsia="zh-CN" w:bidi="ar-SA"/>
        </w:rPr>
        <w:pict>
          <v:roundrect id="Rounded Rectangle 15" o:spid="_x0000_s1032" style="position:absolute;left:0;margin-left:114pt;margin-top:7.5pt;height:37.5pt;width:120pt;rotation:0f;z-index:251666432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会员基本信息管理</w:t>
                  </w:r>
                </w:p>
              </w:txbxContent>
            </v:textbox>
          </v:roundrect>
        </w:pict>
      </w:r>
    </w:p>
    <w:p>
      <w:r>
        <w:rPr>
          <w:rFonts w:ascii="Tahoma" w:hAnsi="Tahoma" w:eastAsia="微软雅黑"/>
          <w:sz w:val="22"/>
          <w:szCs w:val="22"/>
          <w:lang w:val="en-US" w:eastAsia="zh-CN" w:bidi="ar-SA"/>
        </w:rPr>
        <w:pict>
          <v:shape id="Straight Connector 13" o:spid="_x0000_s1033" type="#_x0000_t32" style="position:absolute;left:0;flip:y;margin-left:172.5pt;margin-top:21.7pt;height:43.5pt;width:0.05pt;rotation:0f;z-index:251665408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/>
    <w:p>
      <w:r>
        <w:rPr>
          <w:rFonts w:ascii="Tahoma" w:hAnsi="Tahoma" w:eastAsia="微软雅黑"/>
          <w:sz w:val="22"/>
          <w:szCs w:val="22"/>
          <w:lang w:val="en-US" w:eastAsia="zh-CN" w:bidi="ar-SA"/>
        </w:rPr>
        <w:pict>
          <v:roundrect id="Rounded Rectangle 21" o:spid="_x0000_s1034" style="position:absolute;left:0;margin-left:-0.75pt;margin-top:20.15pt;height:51.75pt;width:88.5pt;rotation:0f;z-index:251672576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事件提醒功能</w:t>
                  </w:r>
                </w:p>
              </w:txbxContent>
            </v:textbox>
          </v:roundrect>
        </w:pict>
      </w:r>
      <w:r>
        <w:rPr>
          <w:rFonts w:ascii="Tahoma" w:hAnsi="Tahoma" w:eastAsia="微软雅黑"/>
          <w:sz w:val="22"/>
          <w:szCs w:val="22"/>
          <w:lang w:val="en-US" w:eastAsia="zh-CN" w:bidi="ar-SA"/>
        </w:rPr>
        <w:pict>
          <v:roundrect id="Rounded Rectangle 17" o:spid="_x0000_s1035" style="position:absolute;left:0;margin-left:267.75pt;margin-top:18.65pt;height:53.25pt;width:96pt;rotation:0f;z-index:251668480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财务信息管理</w:t>
                  </w:r>
                </w:p>
              </w:txbxContent>
            </v:textbox>
          </v:roundrect>
        </w:pict>
      </w:r>
      <w:r>
        <w:rPr>
          <w:rFonts w:ascii="Tahoma" w:hAnsi="Tahoma" w:eastAsia="微软雅黑"/>
          <w:sz w:val="22"/>
          <w:szCs w:val="22"/>
          <w:lang w:val="en-US" w:eastAsia="zh-CN" w:bidi="ar-SA"/>
        </w:rPr>
        <w:pict>
          <v:roundrect id="Rounded Rectangle 12" o:spid="_x0000_s1036" style="position:absolute;left:0;margin-left:126.75pt;margin-top:18.65pt;height:53.25pt;width:93.75pt;rotation:0f;z-index:251664384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会员管理系统</w:t>
                  </w:r>
                </w:p>
              </w:txbxContent>
            </v:textbox>
          </v:roundrect>
        </w:pict>
      </w:r>
    </w:p>
    <w:p>
      <w:r>
        <w:rPr>
          <w:rFonts w:ascii="Tahoma" w:hAnsi="Tahoma" w:eastAsia="微软雅黑"/>
          <w:sz w:val="22"/>
          <w:szCs w:val="22"/>
          <w:lang w:val="en-US" w:eastAsia="zh-CN" w:bidi="ar-SA"/>
        </w:rPr>
        <w:pict>
          <v:shape id="Straight Connector 20" o:spid="_x0000_s1037" type="#_x0000_t32" style="position:absolute;left:0;flip:x;margin-left:87.75pt;margin-top:22.4pt;height:0.05pt;width:39pt;rotation:0f;z-index:251671552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Tahoma" w:hAnsi="Tahoma" w:eastAsia="微软雅黑"/>
          <w:sz w:val="22"/>
          <w:szCs w:val="22"/>
          <w:lang w:val="en-US" w:eastAsia="zh-CN" w:bidi="ar-SA"/>
        </w:rPr>
        <w:pict>
          <v:shape id="Straight Connector 16" o:spid="_x0000_s1038" type="#_x0000_t32" style="position:absolute;left:0;margin-left:220.5pt;margin-top:22.4pt;height:0.05pt;width:47.25pt;rotation:0f;z-index:251667456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/>
        </w:rPr>
        <w:t xml:space="preserve">    </w:t>
      </w:r>
    </w:p>
    <w:p/>
    <w:p>
      <w:r>
        <w:rPr>
          <w:rFonts w:ascii="Tahoma" w:hAnsi="Tahoma" w:eastAsia="微软雅黑"/>
          <w:sz w:val="22"/>
          <w:szCs w:val="22"/>
          <w:lang w:val="en-US" w:eastAsia="zh-CN" w:bidi="ar-SA"/>
        </w:rPr>
        <w:pict>
          <v:shape id="Straight Connector 18" o:spid="_x0000_s1039" type="#_x0000_t32" style="position:absolute;left:0;margin-left:172.5pt;margin-top:2.1pt;height:42pt;width:0.05pt;rotation:0f;z-index:251669504;" o:ole="f" o:connectortype="straight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r>
        <w:rPr>
          <w:rFonts w:ascii="Tahoma" w:hAnsi="Tahoma" w:eastAsia="微软雅黑"/>
          <w:sz w:val="22"/>
          <w:szCs w:val="22"/>
          <w:lang w:val="en-US" w:eastAsia="zh-CN" w:bidi="ar-SA"/>
        </w:rPr>
        <w:pict>
          <v:roundrect id="Rounded Rectangle 19" o:spid="_x0000_s1040" style="position:absolute;left:0;margin-left:126.75pt;margin-top:20.8pt;height:53.25pt;width:97.5pt;rotation:0f;z-index:251670528;" o:ole="f" fillcolor="#FFFFFF" filled="t" o:preferrelative="t" stroked="t" coordsize="21600,21600" arcsize="16.6666666666667%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库房信息管理</w:t>
                  </w:r>
                </w:p>
              </w:txbxContent>
            </v:textbox>
          </v:roundrect>
        </w:pict>
      </w:r>
    </w:p>
    <w:p/>
    <w:p/>
    <w:p/>
    <w:p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会员                                                                       </w:t>
      </w:r>
    </w:p>
    <w:tbl>
      <w:tblPr>
        <w:tblStyle w:val="9"/>
        <w:tblW w:w="32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r>
              <w:rPr>
                <w:rFonts w:hint="eastAsia"/>
              </w:rPr>
              <w:t>会员卡号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r>
              <w:rPr>
                <w:rFonts w:hint="eastAsia"/>
              </w:rPr>
              <w:t>会员姓名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r>
              <w:rPr>
                <w:rFonts w:hint="eastAsia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r>
              <w:rPr>
                <w:rFonts w:hint="eastAsia"/>
              </w:rPr>
              <w:t>年龄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r>
              <w:rPr>
                <w:rFonts w:hint="eastAsia"/>
              </w:rPr>
              <w:t>学校名称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r>
              <w:rPr>
                <w:rFonts w:hint="eastAsia"/>
              </w:rPr>
              <w:t>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r>
              <w:rPr>
                <w:rFonts w:hint="eastAsia"/>
              </w:rPr>
              <w:t>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r>
              <w:rPr>
                <w:rFonts w:hint="eastAsia"/>
              </w:rPr>
              <w:t>所属店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r>
              <w:rPr>
                <w:rFonts w:hint="eastAsia"/>
              </w:rPr>
              <w:t>备注</w:t>
            </w:r>
          </w:p>
        </w:tc>
      </w:tr>
    </w:tbl>
    <w:p/>
    <w:p/>
    <w:p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管理员</w:t>
      </w:r>
    </w:p>
    <w:tbl>
      <w:tblPr>
        <w:tblStyle w:val="9"/>
        <w:tblW w:w="39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>
            <w:r>
              <w:rPr>
                <w:rFonts w:hint="eastAsia"/>
              </w:rPr>
              <w:t>管理员姓名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>
            <w:r>
              <w:rPr>
                <w:rFonts w:hint="eastAsia"/>
              </w:rPr>
              <w:t>管理员编号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>
            <w:r>
              <w:rPr>
                <w:rFonts w:hint="eastAsia"/>
              </w:rPr>
              <w:t>管理员性别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>
            <w:r>
              <w:rPr>
                <w:rFonts w:hint="eastAsia"/>
              </w:rPr>
              <w:t>管理员密码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>
            <w:r>
              <w:rPr>
                <w:rFonts w:hint="eastAsia"/>
              </w:rPr>
              <w:t>管理员级别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vAlign w:val="top"/>
          </w:tcPr>
          <w:p/>
        </w:tc>
      </w:tr>
    </w:tbl>
    <w:p/>
    <w:p>
      <w:r>
        <w:rPr>
          <w:rFonts w:hint="eastAsia"/>
        </w:rPr>
        <w:t>会员病志内容</w:t>
      </w:r>
    </w:p>
    <w:p>
      <w:r>
        <w:rPr>
          <w:rFonts w:hint="eastAsia"/>
        </w:rPr>
        <w:t>注：详见病志本</w:t>
      </w:r>
    </w:p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库房信息管理</w:t>
      </w:r>
    </w:p>
    <w:tbl>
      <w:tblPr>
        <w:tblStyle w:val="9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r>
              <w:rPr>
                <w:rFonts w:hint="eastAsia"/>
              </w:rPr>
              <w:t>药品名称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r>
              <w:rPr>
                <w:rFonts w:hint="eastAsia"/>
              </w:rPr>
              <w:t>药品单价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r>
              <w:rPr>
                <w:rFonts w:hint="eastAsia"/>
              </w:rPr>
              <w:t>药品库存量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r>
              <w:rPr>
                <w:rFonts w:hint="eastAsia"/>
              </w:rPr>
              <w:t>药品出库数量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r>
              <w:rPr>
                <w:rFonts w:hint="eastAsia"/>
              </w:rPr>
              <w:t>药品保质期（到期提醒）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r>
              <w:rPr>
                <w:rFonts w:hint="eastAsia"/>
              </w:rPr>
              <w:t>药品出库详情（分店领取数量即领取日期）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r>
              <w:rPr>
                <w:rFonts w:hint="eastAsia"/>
              </w:rPr>
              <w:t>备注</w:t>
            </w:r>
          </w:p>
        </w:tc>
      </w:tr>
    </w:tbl>
    <w:p/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财务信息管理</w:t>
      </w:r>
    </w:p>
    <w:p>
      <w:r>
        <w:rPr>
          <w:rFonts w:hint="eastAsia"/>
        </w:rPr>
        <w:t>根据现营业帐日报表链接生成日报表，周报表，月报表，季度报表，年报表</w:t>
      </w:r>
    </w:p>
    <w:p>
      <w:r>
        <w:rPr>
          <w:rFonts w:hint="eastAsia"/>
        </w:rPr>
        <w:t>各店分成及代收等细节部分部分按规定，手动输入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事件提醒功能</w:t>
      </w:r>
    </w:p>
    <w:tbl>
      <w:tblPr>
        <w:tblStyle w:val="9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r>
              <w:rPr>
                <w:rFonts w:hint="eastAsia"/>
              </w:rPr>
              <w:t>治疗卡会员续卡，定期查视力提醒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r>
              <w:rPr>
                <w:rFonts w:hint="eastAsia"/>
              </w:rPr>
              <w:t>角膜塑形镜会员定期复查提醒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r>
              <w:rPr>
                <w:rFonts w:hint="eastAsia"/>
              </w:rPr>
              <w:t>会员补款提醒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r>
              <w:rPr>
                <w:rFonts w:hint="eastAsia"/>
              </w:rPr>
              <w:t>药品快到保质期提醒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r>
              <w:rPr>
                <w:rFonts w:hint="eastAsia"/>
              </w:rPr>
              <w:t>药品存量不足提醒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/>
        </w:tc>
      </w:tr>
    </w:tbl>
    <w:p/>
    <w:p/>
    <w:p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系统实现功能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能导出导入报表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实现总店管理分店</w:t>
      </w:r>
    </w:p>
    <w:p>
      <w:pPr>
        <w:pStyle w:val="11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实现权限管理制度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输入会员卡号或姓名在终端根据权限显示个人完整资料（例如在医生权限显示所有个人基本资料和病志完整资料）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生成报表能体现数据分析，例如增长值，百分比，横向纵向对比分析等功能</w:t>
      </w:r>
    </w:p>
    <w:p>
      <w:pPr>
        <w:pStyle w:val="11"/>
        <w:numPr>
          <w:ilvl w:val="0"/>
          <w:numId w:val="1"/>
        </w:numPr>
        <w:ind w:firstLineChars="0"/>
      </w:pPr>
      <w:r>
        <w:rPr>
          <w:rFonts w:hint="eastAsia"/>
        </w:rPr>
        <w:t>能实现在PC机与手机都能登陆查询</w:t>
      </w:r>
    </w:p>
    <w:p/>
    <w:p/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right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集群智慧（大连）信息技术有限公司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98663707">
    <w:nsid w:val="1DB9011B"/>
    <w:multiLevelType w:val="multilevel"/>
    <w:tmpl w:val="1DB9011B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9866370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D5261"/>
    <w:rsid w:val="00047368"/>
    <w:rsid w:val="000578F0"/>
    <w:rsid w:val="0017670C"/>
    <w:rsid w:val="00267245"/>
    <w:rsid w:val="0027633A"/>
    <w:rsid w:val="00323B43"/>
    <w:rsid w:val="00350CEC"/>
    <w:rsid w:val="003912A2"/>
    <w:rsid w:val="003D37D8"/>
    <w:rsid w:val="004358AB"/>
    <w:rsid w:val="004D5DAC"/>
    <w:rsid w:val="005F66FE"/>
    <w:rsid w:val="00674F00"/>
    <w:rsid w:val="00724AED"/>
    <w:rsid w:val="007E117A"/>
    <w:rsid w:val="00884E02"/>
    <w:rsid w:val="008B7726"/>
    <w:rsid w:val="008C568A"/>
    <w:rsid w:val="008C7C8C"/>
    <w:rsid w:val="00906535"/>
    <w:rsid w:val="00976A86"/>
    <w:rsid w:val="00AA6F6B"/>
    <w:rsid w:val="00AC700C"/>
    <w:rsid w:val="00BD286C"/>
    <w:rsid w:val="00C034C5"/>
    <w:rsid w:val="00C36EBA"/>
    <w:rsid w:val="00CE173C"/>
    <w:rsid w:val="00D23164"/>
    <w:rsid w:val="00D65F5C"/>
    <w:rsid w:val="00DD5261"/>
    <w:rsid w:val="00DE6EEB"/>
    <w:rsid w:val="00E8309F"/>
    <w:rsid w:val="00ED5C5F"/>
    <w:rsid w:val="00F34AB8"/>
    <w:rsid w:val="7236232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onnector" idref="#Straight Connector 3"/>
        <o:r id="V:Rule2" type="connector" idref="#Straight Connector 8"/>
        <o:r id="V:Rule3" type="connector" idref="#Straight Connector 9"/>
        <o:r id="V:Rule4" type="connector" idref="#Straight Connector 13"/>
        <o:r id="V:Rule5" type="connector" idref="#Straight Connector 20"/>
        <o:r id="V:Rule6" type="connector" idref="#Straight Connector 16"/>
        <o:r id="V:Rule7" type="connector" idref="#Straight Connector 1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 w:val="32"/>
      <w:szCs w:val="32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table" w:styleId="9">
    <w:name w:val="Table Grid"/>
    <w:basedOn w:val="8"/>
    <w:uiPriority w:val="59"/>
    <w:pPr>
      <w:spacing w:after="0" w:line="240" w:lineRule="auto"/>
    </w:pPr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10">
    <w:name w:val="Light List Accent 3"/>
    <w:basedOn w:val="8"/>
    <w:uiPriority w:val="61"/>
    <w:pPr>
      <w:spacing w:after="0" w:line="240" w:lineRule="auto"/>
    </w:pPr>
    <w:rPr>
      <w:rFonts w:eastAsia="宋体"/>
    </w:rPr>
    <w:tblPr>
      <w:tblStyle w:val="8"/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  <w:color w:val="FFFFFF"/>
      </w:rPr>
      <w:tblPr>
        <w:tblStyle w:val="8"/>
        <w:tblLayout w:type="fixed"/>
      </w:tblPr>
      <w:tcPr>
        <w:shd w:val="clear" w:color="auto" w:fill="9BBB59"/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Style w:val="8"/>
        <w:tblLayout w:type="fixed"/>
      </w:tbl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Style w:val="8"/>
        <w:tblLayout w:type="fixed"/>
      </w:tblPr>
      <w:tcPr>
        <w:textDirection w:val="lrTb"/>
      </w:tcPr>
    </w:tblStylePr>
    <w:tblStylePr w:type="lastCol">
      <w:rPr>
        <w:b/>
        <w:bCs/>
      </w:rPr>
      <w:tblPr>
        <w:tblStyle w:val="8"/>
        <w:tblLayout w:type="fixed"/>
      </w:tblPr>
      <w:tcPr>
        <w:textDirection w:val="lrTb"/>
      </w:tcPr>
    </w:tblStylePr>
    <w:tblStylePr w:type="band1Vert">
      <w:tblPr>
        <w:tblStyle w:val="8"/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textDirection w:val="lrTb"/>
      </w:tcPr>
    </w:tblStylePr>
    <w:tblStylePr w:type="band1Horz">
      <w:tblPr>
        <w:tblStyle w:val="8"/>
        <w:tblLayout w:type="fixed"/>
      </w:tbl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textDirection w:val="lrTb"/>
      </w:tcPr>
    </w:tblStyle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7"/>
    <w:link w:val="2"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3">
    <w:name w:val="标题 Char"/>
    <w:basedOn w:val="7"/>
    <w:link w:val="6"/>
    <w:uiPriority w:val="10"/>
    <w:rPr>
      <w:rFonts w:ascii="Cambria" w:hAnsi="Cambria" w:eastAsia="宋体"/>
      <w:b/>
      <w:bCs/>
      <w:sz w:val="32"/>
      <w:szCs w:val="32"/>
    </w:rPr>
  </w:style>
  <w:style w:type="character" w:customStyle="1" w:styleId="14">
    <w:name w:val="副标题 Char"/>
    <w:basedOn w:val="7"/>
    <w:link w:val="5"/>
    <w:uiPriority w:val="11"/>
    <w:rPr>
      <w:rFonts w:ascii="Cambria" w:hAnsi="Cambria" w:eastAsia="宋体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105</Words>
  <Characters>602</Characters>
  <Lines>5</Lines>
  <Paragraphs>1</Paragraphs>
  <TotalTime>0</TotalTime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2015-03-05T07:02:00Z</dcterms:created>
  <dc:creator>china</dc:creator>
  <cp:lastModifiedBy>Administrator</cp:lastModifiedBy>
  <dcterms:modified xsi:type="dcterms:W3CDTF">2015-03-10T06:09:48Z</dcterms:modified>
  <dc:title>会员管理系统需求分析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